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48633" w14:textId="77777777" w:rsidR="009D54D8" w:rsidRPr="00B334DE" w:rsidRDefault="009D54D8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208" w:type="dxa"/>
        <w:tblInd w:w="-572" w:type="dxa"/>
        <w:tblLook w:val="04A0" w:firstRow="1" w:lastRow="0" w:firstColumn="1" w:lastColumn="0" w:noHBand="0" w:noVBand="1"/>
      </w:tblPr>
      <w:tblGrid>
        <w:gridCol w:w="561"/>
        <w:gridCol w:w="3446"/>
        <w:gridCol w:w="104"/>
        <w:gridCol w:w="414"/>
        <w:gridCol w:w="627"/>
        <w:gridCol w:w="61"/>
        <w:gridCol w:w="483"/>
        <w:gridCol w:w="3194"/>
        <w:gridCol w:w="30"/>
        <w:gridCol w:w="121"/>
        <w:gridCol w:w="377"/>
        <w:gridCol w:w="20"/>
        <w:gridCol w:w="60"/>
        <w:gridCol w:w="93"/>
        <w:gridCol w:w="617"/>
      </w:tblGrid>
      <w:tr w:rsidR="00E071D6" w:rsidRPr="0012585C" w14:paraId="11B08573" w14:textId="77777777" w:rsidTr="00A75240">
        <w:tc>
          <w:tcPr>
            <w:tcW w:w="10208" w:type="dxa"/>
            <w:gridSpan w:val="1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DFD18E3" w14:textId="77777777" w:rsidR="00E071D6" w:rsidRPr="0012585C" w:rsidRDefault="00E071D6" w:rsidP="00E071D6">
            <w:pPr>
              <w:jc w:val="center"/>
              <w:rPr>
                <w:rFonts w:ascii="Arial" w:hAnsi="Arial" w:cs="Arial"/>
                <w:b/>
              </w:rPr>
            </w:pPr>
            <w:r w:rsidRPr="0012585C">
              <w:rPr>
                <w:rFonts w:ascii="Arial" w:hAnsi="Arial" w:cs="Arial"/>
                <w:b/>
              </w:rPr>
              <w:t>GRADE 12 ACCOUNTING FINANCIAL INDICATOR FORMULA SHEET</w:t>
            </w:r>
          </w:p>
        </w:tc>
      </w:tr>
      <w:tr w:rsidR="0012585C" w:rsidRPr="0012585C" w14:paraId="415B9544" w14:textId="77777777" w:rsidTr="00A75240">
        <w:tc>
          <w:tcPr>
            <w:tcW w:w="561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3BFC3D1B" w14:textId="77777777" w:rsidR="006644B4" w:rsidRPr="0012585C" w:rsidRDefault="006644B4" w:rsidP="006644B4">
            <w:pPr>
              <w:jc w:val="center"/>
              <w:rPr>
                <w:rFonts w:ascii="Arial" w:hAnsi="Arial" w:cs="Arial"/>
                <w:b/>
              </w:rPr>
            </w:pPr>
            <w:r w:rsidRPr="0012585C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4591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6C114B7" w14:textId="77777777" w:rsidR="006644B4" w:rsidRPr="0012585C" w:rsidRDefault="006644B4" w:rsidP="00E071D6">
            <w:pPr>
              <w:jc w:val="center"/>
              <w:rPr>
                <w:rFonts w:ascii="Arial" w:hAnsi="Arial" w:cs="Arial"/>
                <w:b/>
              </w:rPr>
            </w:pPr>
            <w:r w:rsidRPr="0012585C">
              <w:rPr>
                <w:rFonts w:ascii="Arial" w:hAnsi="Arial" w:cs="Arial"/>
                <w:b/>
              </w:rPr>
              <w:t>Gross profit as % of sales</w:t>
            </w:r>
          </w:p>
        </w:tc>
        <w:tc>
          <w:tcPr>
            <w:tcW w:w="54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8449D80" w14:textId="77777777" w:rsidR="006644B4" w:rsidRPr="0012585C" w:rsidRDefault="006644B4" w:rsidP="00E071D6">
            <w:pPr>
              <w:jc w:val="center"/>
              <w:rPr>
                <w:rFonts w:ascii="Arial" w:hAnsi="Arial" w:cs="Arial"/>
                <w:b/>
              </w:rPr>
            </w:pPr>
            <w:r w:rsidRPr="0012585C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512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B5B1C5B" w14:textId="77777777" w:rsidR="006644B4" w:rsidRPr="0012585C" w:rsidRDefault="006644B4" w:rsidP="00E071D6">
            <w:pPr>
              <w:jc w:val="center"/>
              <w:rPr>
                <w:rFonts w:ascii="Arial" w:hAnsi="Arial" w:cs="Arial"/>
                <w:b/>
              </w:rPr>
            </w:pPr>
            <w:r w:rsidRPr="0012585C">
              <w:rPr>
                <w:rFonts w:ascii="Arial" w:hAnsi="Arial" w:cs="Arial"/>
                <w:b/>
              </w:rPr>
              <w:t>Markup</w:t>
            </w:r>
          </w:p>
        </w:tc>
      </w:tr>
      <w:tr w:rsidR="00F71099" w:rsidRPr="0012585C" w14:paraId="39121B7C" w14:textId="77777777" w:rsidTr="0012585C">
        <w:tc>
          <w:tcPr>
            <w:tcW w:w="561" w:type="dxa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14:paraId="717A331B" w14:textId="77777777" w:rsidR="006644B4" w:rsidRPr="0012585C" w:rsidRDefault="006644B4" w:rsidP="006644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4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807981A" w14:textId="77777777" w:rsidR="006644B4" w:rsidRPr="0012585C" w:rsidRDefault="006644B4" w:rsidP="00E071D6">
            <w:pPr>
              <w:jc w:val="center"/>
              <w:rPr>
                <w:rFonts w:ascii="Arial" w:hAnsi="Arial" w:cs="Arial"/>
              </w:rPr>
            </w:pPr>
            <w:r w:rsidRPr="0012585C">
              <w:rPr>
                <w:rFonts w:ascii="Arial" w:hAnsi="Arial" w:cs="Arial"/>
              </w:rPr>
              <w:t>Gross profit</w:t>
            </w:r>
          </w:p>
        </w:tc>
        <w:tc>
          <w:tcPr>
            <w:tcW w:w="518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14:paraId="5663230B" w14:textId="77777777" w:rsidR="006644B4" w:rsidRPr="0012585C" w:rsidRDefault="006644B4" w:rsidP="00E071D6">
            <w:pPr>
              <w:jc w:val="center"/>
              <w:rPr>
                <w:rFonts w:ascii="Arial" w:hAnsi="Arial" w:cs="Arial"/>
              </w:rPr>
            </w:pPr>
            <w:r w:rsidRPr="0012585C">
              <w:rPr>
                <w:rFonts w:ascii="Arial" w:hAnsi="Arial" w:cs="Arial"/>
              </w:rPr>
              <w:t>x</w:t>
            </w:r>
          </w:p>
        </w:tc>
        <w:tc>
          <w:tcPr>
            <w:tcW w:w="627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44431BE" w14:textId="77777777" w:rsidR="006644B4" w:rsidRPr="0012585C" w:rsidRDefault="006644B4" w:rsidP="00E071D6">
            <w:pPr>
              <w:jc w:val="center"/>
              <w:rPr>
                <w:rFonts w:ascii="Arial" w:hAnsi="Arial" w:cs="Arial"/>
              </w:rPr>
            </w:pPr>
            <w:r w:rsidRPr="0012585C">
              <w:rPr>
                <w:rFonts w:ascii="Arial" w:hAnsi="Arial" w:cs="Arial"/>
              </w:rPr>
              <w:t>100</w:t>
            </w:r>
          </w:p>
        </w:tc>
        <w:tc>
          <w:tcPr>
            <w:tcW w:w="544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7350A36" w14:textId="77777777" w:rsidR="006644B4" w:rsidRPr="0012585C" w:rsidRDefault="006644B4" w:rsidP="00E071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45" w:type="dxa"/>
            <w:gridSpan w:val="3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8D57856" w14:textId="77777777" w:rsidR="006644B4" w:rsidRPr="0012585C" w:rsidRDefault="006644B4" w:rsidP="00E071D6">
            <w:pPr>
              <w:jc w:val="center"/>
              <w:rPr>
                <w:rFonts w:ascii="Arial" w:hAnsi="Arial" w:cs="Arial"/>
              </w:rPr>
            </w:pPr>
            <w:r w:rsidRPr="0012585C">
              <w:rPr>
                <w:rFonts w:ascii="Arial" w:hAnsi="Arial" w:cs="Arial"/>
              </w:rPr>
              <w:t>Gross profit</w:t>
            </w:r>
          </w:p>
        </w:tc>
        <w:tc>
          <w:tcPr>
            <w:tcW w:w="550" w:type="dxa"/>
            <w:gridSpan w:val="4"/>
            <w:vMerge w:val="restart"/>
            <w:tcBorders>
              <w:top w:val="single" w:sz="18" w:space="0" w:color="auto"/>
            </w:tcBorders>
            <w:vAlign w:val="center"/>
          </w:tcPr>
          <w:p w14:paraId="00762FFF" w14:textId="77777777" w:rsidR="006644B4" w:rsidRPr="0012585C" w:rsidRDefault="006644B4" w:rsidP="00E071D6">
            <w:pPr>
              <w:jc w:val="center"/>
              <w:rPr>
                <w:rFonts w:ascii="Arial" w:hAnsi="Arial" w:cs="Arial"/>
              </w:rPr>
            </w:pPr>
            <w:r w:rsidRPr="0012585C">
              <w:rPr>
                <w:rFonts w:ascii="Arial" w:hAnsi="Arial" w:cs="Arial"/>
              </w:rPr>
              <w:t>X</w:t>
            </w:r>
          </w:p>
        </w:tc>
        <w:tc>
          <w:tcPr>
            <w:tcW w:w="617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11BF851" w14:textId="77777777" w:rsidR="006644B4" w:rsidRPr="0012585C" w:rsidRDefault="006644B4" w:rsidP="00E071D6">
            <w:pPr>
              <w:jc w:val="center"/>
              <w:rPr>
                <w:rFonts w:ascii="Arial" w:hAnsi="Arial" w:cs="Arial"/>
              </w:rPr>
            </w:pPr>
            <w:r w:rsidRPr="0012585C">
              <w:rPr>
                <w:rFonts w:ascii="Arial" w:hAnsi="Arial" w:cs="Arial"/>
              </w:rPr>
              <w:t>100</w:t>
            </w:r>
          </w:p>
        </w:tc>
      </w:tr>
      <w:tr w:rsidR="00F71099" w:rsidRPr="0012585C" w14:paraId="7947B967" w14:textId="77777777" w:rsidTr="006B6C4A">
        <w:tc>
          <w:tcPr>
            <w:tcW w:w="561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B5441C" w14:textId="77777777" w:rsidR="006644B4" w:rsidRPr="0012585C" w:rsidRDefault="006644B4">
            <w:pPr>
              <w:rPr>
                <w:rFonts w:ascii="Arial" w:hAnsi="Arial" w:cs="Arial"/>
              </w:rPr>
            </w:pPr>
          </w:p>
        </w:tc>
        <w:tc>
          <w:tcPr>
            <w:tcW w:w="344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3029466" w14:textId="77777777" w:rsidR="006644B4" w:rsidRPr="0012585C" w:rsidRDefault="006644B4" w:rsidP="00E071D6">
            <w:pPr>
              <w:jc w:val="center"/>
              <w:rPr>
                <w:rFonts w:ascii="Arial" w:hAnsi="Arial" w:cs="Arial"/>
              </w:rPr>
            </w:pPr>
            <w:r w:rsidRPr="0012585C">
              <w:rPr>
                <w:rFonts w:ascii="Arial" w:hAnsi="Arial" w:cs="Arial"/>
              </w:rPr>
              <w:t>Sales</w:t>
            </w:r>
          </w:p>
        </w:tc>
        <w:tc>
          <w:tcPr>
            <w:tcW w:w="518" w:type="dxa"/>
            <w:gridSpan w:val="2"/>
            <w:vMerge/>
            <w:tcBorders>
              <w:bottom w:val="single" w:sz="18" w:space="0" w:color="auto"/>
            </w:tcBorders>
            <w:vAlign w:val="center"/>
          </w:tcPr>
          <w:p w14:paraId="45041008" w14:textId="77777777" w:rsidR="006644B4" w:rsidRPr="0012585C" w:rsidRDefault="006644B4" w:rsidP="00E071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7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7E7C9DD" w14:textId="77777777" w:rsidR="006644B4" w:rsidRPr="0012585C" w:rsidRDefault="006644B4" w:rsidP="00E071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4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237FDA7" w14:textId="77777777" w:rsidR="006644B4" w:rsidRPr="0012585C" w:rsidRDefault="006644B4" w:rsidP="00E071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45" w:type="dxa"/>
            <w:gridSpan w:val="3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90AA564" w14:textId="77777777" w:rsidR="006644B4" w:rsidRPr="0012585C" w:rsidRDefault="006644B4" w:rsidP="00E071D6">
            <w:pPr>
              <w:jc w:val="center"/>
              <w:rPr>
                <w:rFonts w:ascii="Arial" w:hAnsi="Arial" w:cs="Arial"/>
              </w:rPr>
            </w:pPr>
            <w:r w:rsidRPr="0012585C">
              <w:rPr>
                <w:rFonts w:ascii="Arial" w:hAnsi="Arial" w:cs="Arial"/>
              </w:rPr>
              <w:t>Cost of sales</w:t>
            </w:r>
          </w:p>
        </w:tc>
        <w:tc>
          <w:tcPr>
            <w:tcW w:w="550" w:type="dxa"/>
            <w:gridSpan w:val="4"/>
            <w:vMerge/>
            <w:tcBorders>
              <w:bottom w:val="single" w:sz="18" w:space="0" w:color="auto"/>
            </w:tcBorders>
            <w:vAlign w:val="center"/>
          </w:tcPr>
          <w:p w14:paraId="0877D03D" w14:textId="77777777" w:rsidR="006644B4" w:rsidRPr="0012585C" w:rsidRDefault="006644B4" w:rsidP="00E071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7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77C5EA4" w14:textId="77777777" w:rsidR="006644B4" w:rsidRPr="0012585C" w:rsidRDefault="006644B4" w:rsidP="00E071D6">
            <w:pPr>
              <w:jc w:val="center"/>
              <w:rPr>
                <w:rFonts w:ascii="Arial" w:hAnsi="Arial" w:cs="Arial"/>
              </w:rPr>
            </w:pPr>
          </w:p>
        </w:tc>
      </w:tr>
      <w:tr w:rsidR="006B6C4A" w:rsidRPr="0012585C" w14:paraId="786ED4D4" w14:textId="77777777" w:rsidTr="00A75240">
        <w:tc>
          <w:tcPr>
            <w:tcW w:w="561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4FA09FF9" w14:textId="77777777" w:rsidR="006B6C4A" w:rsidRPr="0012585C" w:rsidRDefault="006B6C4A" w:rsidP="006644B4">
            <w:pPr>
              <w:jc w:val="center"/>
              <w:rPr>
                <w:rFonts w:ascii="Arial" w:hAnsi="Arial" w:cs="Arial"/>
                <w:b/>
              </w:rPr>
            </w:pPr>
            <w:r w:rsidRPr="0012585C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4591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0260186" w14:textId="77777777" w:rsidR="006B6C4A" w:rsidRPr="0012585C" w:rsidRDefault="006B6C4A" w:rsidP="00B334DE">
            <w:pPr>
              <w:jc w:val="center"/>
              <w:rPr>
                <w:rFonts w:ascii="Arial" w:hAnsi="Arial" w:cs="Arial"/>
                <w:b/>
              </w:rPr>
            </w:pPr>
            <w:r w:rsidRPr="0012585C">
              <w:rPr>
                <w:rFonts w:ascii="Arial" w:hAnsi="Arial" w:cs="Arial"/>
                <w:b/>
              </w:rPr>
              <w:t>Net profit before tax as % of sales</w:t>
            </w:r>
          </w:p>
        </w:tc>
        <w:tc>
          <w:tcPr>
            <w:tcW w:w="544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D156B5D" w14:textId="77777777" w:rsidR="006B6C4A" w:rsidRPr="0012585C" w:rsidRDefault="006B6C4A" w:rsidP="00B334DE">
            <w:pPr>
              <w:jc w:val="center"/>
              <w:rPr>
                <w:rFonts w:ascii="Arial" w:hAnsi="Arial" w:cs="Arial"/>
                <w:b/>
              </w:rPr>
            </w:pPr>
            <w:r w:rsidRPr="0012585C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4512" w:type="dxa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9C4A807" w14:textId="77777777" w:rsidR="006B6C4A" w:rsidRPr="0012585C" w:rsidRDefault="006B6C4A" w:rsidP="006039B4">
            <w:pPr>
              <w:jc w:val="center"/>
              <w:rPr>
                <w:rFonts w:ascii="Arial" w:hAnsi="Arial" w:cs="Arial"/>
                <w:b/>
              </w:rPr>
            </w:pPr>
            <w:r w:rsidRPr="0012585C">
              <w:rPr>
                <w:rFonts w:ascii="Arial" w:hAnsi="Arial" w:cs="Arial"/>
                <w:b/>
              </w:rPr>
              <w:t xml:space="preserve">Net profit </w:t>
            </w:r>
            <w:r w:rsidR="006039B4">
              <w:rPr>
                <w:rFonts w:ascii="Arial" w:hAnsi="Arial" w:cs="Arial"/>
                <w:b/>
              </w:rPr>
              <w:t>after</w:t>
            </w:r>
            <w:r w:rsidRPr="0012585C">
              <w:rPr>
                <w:rFonts w:ascii="Arial" w:hAnsi="Arial" w:cs="Arial"/>
                <w:b/>
              </w:rPr>
              <w:t xml:space="preserve"> tax as % of sales</w:t>
            </w:r>
          </w:p>
        </w:tc>
      </w:tr>
      <w:tr w:rsidR="006B6C4A" w:rsidRPr="0012585C" w14:paraId="3AD13956" w14:textId="77777777" w:rsidTr="006B6C4A">
        <w:tc>
          <w:tcPr>
            <w:tcW w:w="561" w:type="dxa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14:paraId="4EE7C35F" w14:textId="77777777" w:rsidR="006B6C4A" w:rsidRPr="0012585C" w:rsidRDefault="006B6C4A" w:rsidP="006644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4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C3F052E" w14:textId="77777777" w:rsidR="006B6C4A" w:rsidRPr="0012585C" w:rsidRDefault="006B6C4A" w:rsidP="00B334DE">
            <w:pPr>
              <w:jc w:val="center"/>
              <w:rPr>
                <w:rFonts w:ascii="Arial" w:hAnsi="Arial" w:cs="Arial"/>
              </w:rPr>
            </w:pPr>
            <w:r w:rsidRPr="0012585C">
              <w:rPr>
                <w:rFonts w:ascii="Arial" w:hAnsi="Arial" w:cs="Arial"/>
              </w:rPr>
              <w:t>Net profit before tax</w:t>
            </w:r>
          </w:p>
        </w:tc>
        <w:tc>
          <w:tcPr>
            <w:tcW w:w="518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14:paraId="08B67E3F" w14:textId="77777777" w:rsidR="006B6C4A" w:rsidRPr="0012585C" w:rsidRDefault="006B6C4A" w:rsidP="00B334DE">
            <w:pPr>
              <w:jc w:val="center"/>
              <w:rPr>
                <w:rFonts w:ascii="Arial" w:hAnsi="Arial" w:cs="Arial"/>
              </w:rPr>
            </w:pPr>
            <w:r w:rsidRPr="0012585C">
              <w:rPr>
                <w:rFonts w:ascii="Arial" w:hAnsi="Arial" w:cs="Arial"/>
              </w:rPr>
              <w:t>x</w:t>
            </w:r>
          </w:p>
        </w:tc>
        <w:tc>
          <w:tcPr>
            <w:tcW w:w="627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C15E3C4" w14:textId="77777777" w:rsidR="006B6C4A" w:rsidRPr="0012585C" w:rsidRDefault="006B6C4A" w:rsidP="00B334DE">
            <w:pPr>
              <w:jc w:val="center"/>
              <w:rPr>
                <w:rFonts w:ascii="Arial" w:hAnsi="Arial" w:cs="Arial"/>
              </w:rPr>
            </w:pPr>
            <w:r w:rsidRPr="0012585C">
              <w:rPr>
                <w:rFonts w:ascii="Arial" w:hAnsi="Arial" w:cs="Arial"/>
              </w:rPr>
              <w:t>100</w:t>
            </w:r>
          </w:p>
        </w:tc>
        <w:tc>
          <w:tcPr>
            <w:tcW w:w="54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ECFCED6" w14:textId="77777777" w:rsidR="006B6C4A" w:rsidRPr="0012585C" w:rsidRDefault="006B6C4A" w:rsidP="00B334D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45" w:type="dxa"/>
            <w:gridSpan w:val="3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53ED285" w14:textId="77777777" w:rsidR="006B6C4A" w:rsidRPr="0012585C" w:rsidRDefault="006B6C4A" w:rsidP="006039B4">
            <w:pPr>
              <w:jc w:val="center"/>
              <w:rPr>
                <w:rFonts w:ascii="Arial" w:hAnsi="Arial" w:cs="Arial"/>
              </w:rPr>
            </w:pPr>
            <w:r w:rsidRPr="0012585C">
              <w:rPr>
                <w:rFonts w:ascii="Arial" w:hAnsi="Arial" w:cs="Arial"/>
              </w:rPr>
              <w:t xml:space="preserve">Net profit </w:t>
            </w:r>
            <w:r w:rsidR="006039B4">
              <w:rPr>
                <w:rFonts w:ascii="Arial" w:hAnsi="Arial" w:cs="Arial"/>
              </w:rPr>
              <w:t>after</w:t>
            </w:r>
            <w:r w:rsidRPr="0012585C">
              <w:rPr>
                <w:rFonts w:ascii="Arial" w:hAnsi="Arial" w:cs="Arial"/>
              </w:rPr>
              <w:t xml:space="preserve"> tax </w:t>
            </w:r>
          </w:p>
        </w:tc>
        <w:tc>
          <w:tcPr>
            <w:tcW w:w="550" w:type="dxa"/>
            <w:gridSpan w:val="4"/>
            <w:vMerge w:val="restart"/>
            <w:tcBorders>
              <w:top w:val="single" w:sz="18" w:space="0" w:color="auto"/>
            </w:tcBorders>
            <w:vAlign w:val="center"/>
          </w:tcPr>
          <w:p w14:paraId="261EE593" w14:textId="77777777" w:rsidR="006B6C4A" w:rsidRPr="0012585C" w:rsidRDefault="006B6C4A" w:rsidP="00B334DE">
            <w:pPr>
              <w:jc w:val="center"/>
              <w:rPr>
                <w:rFonts w:ascii="Arial" w:hAnsi="Arial" w:cs="Arial"/>
              </w:rPr>
            </w:pPr>
            <w:r w:rsidRPr="0012585C">
              <w:rPr>
                <w:rFonts w:ascii="Arial" w:hAnsi="Arial" w:cs="Arial"/>
              </w:rPr>
              <w:t>X</w:t>
            </w:r>
          </w:p>
        </w:tc>
        <w:tc>
          <w:tcPr>
            <w:tcW w:w="617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A5A0728" w14:textId="77777777" w:rsidR="006B6C4A" w:rsidRPr="0012585C" w:rsidRDefault="006B6C4A" w:rsidP="00B334DE">
            <w:pPr>
              <w:jc w:val="center"/>
              <w:rPr>
                <w:rFonts w:ascii="Arial" w:hAnsi="Arial" w:cs="Arial"/>
              </w:rPr>
            </w:pPr>
            <w:r w:rsidRPr="0012585C">
              <w:rPr>
                <w:rFonts w:ascii="Arial" w:hAnsi="Arial" w:cs="Arial"/>
              </w:rPr>
              <w:t>100</w:t>
            </w:r>
          </w:p>
        </w:tc>
      </w:tr>
      <w:tr w:rsidR="006B6C4A" w:rsidRPr="0012585C" w14:paraId="606C6E43" w14:textId="77777777" w:rsidTr="00FC59CE">
        <w:tc>
          <w:tcPr>
            <w:tcW w:w="561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916DBD" w14:textId="77777777" w:rsidR="006B6C4A" w:rsidRPr="0012585C" w:rsidRDefault="006B6C4A" w:rsidP="00B334DE">
            <w:pPr>
              <w:rPr>
                <w:rFonts w:ascii="Arial" w:hAnsi="Arial" w:cs="Arial"/>
              </w:rPr>
            </w:pPr>
          </w:p>
        </w:tc>
        <w:tc>
          <w:tcPr>
            <w:tcW w:w="344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12BA8CD" w14:textId="77777777" w:rsidR="006B6C4A" w:rsidRPr="0012585C" w:rsidRDefault="006B6C4A" w:rsidP="00B334DE">
            <w:pPr>
              <w:jc w:val="center"/>
              <w:rPr>
                <w:rFonts w:ascii="Arial" w:hAnsi="Arial" w:cs="Arial"/>
              </w:rPr>
            </w:pPr>
            <w:r w:rsidRPr="0012585C">
              <w:rPr>
                <w:rFonts w:ascii="Arial" w:hAnsi="Arial" w:cs="Arial"/>
              </w:rPr>
              <w:t>Sales</w:t>
            </w:r>
          </w:p>
        </w:tc>
        <w:tc>
          <w:tcPr>
            <w:tcW w:w="518" w:type="dxa"/>
            <w:gridSpan w:val="2"/>
            <w:vMerge/>
            <w:tcBorders>
              <w:bottom w:val="single" w:sz="18" w:space="0" w:color="auto"/>
            </w:tcBorders>
            <w:vAlign w:val="center"/>
          </w:tcPr>
          <w:p w14:paraId="32F7A2B4" w14:textId="77777777" w:rsidR="006B6C4A" w:rsidRPr="0012585C" w:rsidRDefault="006B6C4A" w:rsidP="00B334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7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129B253" w14:textId="77777777" w:rsidR="006B6C4A" w:rsidRPr="0012585C" w:rsidRDefault="006B6C4A" w:rsidP="00B334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7AAF950" w14:textId="77777777" w:rsidR="006B6C4A" w:rsidRPr="0012585C" w:rsidRDefault="006B6C4A" w:rsidP="00B334D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45" w:type="dxa"/>
            <w:gridSpan w:val="3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52B3FC4" w14:textId="77777777" w:rsidR="006B6C4A" w:rsidRPr="0012585C" w:rsidRDefault="00357539" w:rsidP="00B334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6B6C4A" w:rsidRPr="0012585C">
              <w:rPr>
                <w:rFonts w:ascii="Arial" w:hAnsi="Arial" w:cs="Arial"/>
              </w:rPr>
              <w:t>ales</w:t>
            </w:r>
          </w:p>
        </w:tc>
        <w:tc>
          <w:tcPr>
            <w:tcW w:w="550" w:type="dxa"/>
            <w:gridSpan w:val="4"/>
            <w:vMerge/>
            <w:vAlign w:val="center"/>
          </w:tcPr>
          <w:p w14:paraId="373A038B" w14:textId="77777777" w:rsidR="006B6C4A" w:rsidRPr="0012585C" w:rsidRDefault="006B6C4A" w:rsidP="00B334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7" w:type="dxa"/>
            <w:vMerge/>
            <w:tcBorders>
              <w:right w:val="single" w:sz="18" w:space="0" w:color="auto"/>
            </w:tcBorders>
            <w:vAlign w:val="center"/>
          </w:tcPr>
          <w:p w14:paraId="47A6ADF5" w14:textId="77777777" w:rsidR="006B6C4A" w:rsidRPr="0012585C" w:rsidRDefault="006B6C4A" w:rsidP="00B334DE">
            <w:pPr>
              <w:jc w:val="center"/>
              <w:rPr>
                <w:rFonts w:ascii="Arial" w:hAnsi="Arial" w:cs="Arial"/>
              </w:rPr>
            </w:pPr>
          </w:p>
        </w:tc>
      </w:tr>
      <w:tr w:rsidR="006B6C4A" w:rsidRPr="0012585C" w14:paraId="37D5FD74" w14:textId="77777777" w:rsidTr="00A75240">
        <w:tc>
          <w:tcPr>
            <w:tcW w:w="561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3ACEED83" w14:textId="77777777" w:rsidR="006B6C4A" w:rsidRPr="0012585C" w:rsidRDefault="006B6C4A" w:rsidP="006644B4">
            <w:pPr>
              <w:jc w:val="center"/>
              <w:rPr>
                <w:rFonts w:ascii="Arial" w:hAnsi="Arial" w:cs="Arial"/>
                <w:b/>
              </w:rPr>
            </w:pPr>
            <w:r w:rsidRPr="0012585C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4591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F7A8705" w14:textId="77777777" w:rsidR="006B6C4A" w:rsidRPr="0012585C" w:rsidRDefault="006B6C4A" w:rsidP="0073555C">
            <w:pPr>
              <w:jc w:val="center"/>
              <w:rPr>
                <w:rFonts w:ascii="Arial" w:hAnsi="Arial" w:cs="Arial"/>
                <w:b/>
              </w:rPr>
            </w:pPr>
            <w:r w:rsidRPr="0012585C">
              <w:rPr>
                <w:rFonts w:ascii="Arial" w:hAnsi="Arial" w:cs="Arial"/>
                <w:b/>
              </w:rPr>
              <w:t>Operating expenses as % of sales</w:t>
            </w:r>
          </w:p>
        </w:tc>
        <w:tc>
          <w:tcPr>
            <w:tcW w:w="544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A9A88C9" w14:textId="77777777" w:rsidR="006B6C4A" w:rsidRPr="0012585C" w:rsidRDefault="006B6C4A" w:rsidP="0073555C">
            <w:pPr>
              <w:jc w:val="center"/>
              <w:rPr>
                <w:rFonts w:ascii="Arial" w:hAnsi="Arial" w:cs="Arial"/>
                <w:b/>
              </w:rPr>
            </w:pPr>
            <w:r w:rsidRPr="0012585C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4512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57E42CF" w14:textId="77777777" w:rsidR="006B6C4A" w:rsidRPr="0012585C" w:rsidRDefault="006B6C4A" w:rsidP="0073555C">
            <w:pPr>
              <w:jc w:val="center"/>
              <w:rPr>
                <w:rFonts w:ascii="Arial" w:hAnsi="Arial" w:cs="Arial"/>
                <w:b/>
              </w:rPr>
            </w:pPr>
            <w:r w:rsidRPr="0012585C">
              <w:rPr>
                <w:rFonts w:ascii="Arial" w:hAnsi="Arial" w:cs="Arial"/>
                <w:b/>
              </w:rPr>
              <w:t>Operating profit as % of sales</w:t>
            </w:r>
          </w:p>
        </w:tc>
      </w:tr>
      <w:tr w:rsidR="006B6C4A" w:rsidRPr="0012585C" w14:paraId="529B6D9B" w14:textId="77777777" w:rsidTr="00A75240">
        <w:tc>
          <w:tcPr>
            <w:tcW w:w="561" w:type="dxa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14:paraId="27692774" w14:textId="77777777" w:rsidR="006B6C4A" w:rsidRPr="0012585C" w:rsidRDefault="006B6C4A" w:rsidP="007355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4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81B5E97" w14:textId="77777777" w:rsidR="006B6C4A" w:rsidRPr="0012585C" w:rsidRDefault="006B6C4A" w:rsidP="0073555C">
            <w:pPr>
              <w:jc w:val="center"/>
              <w:rPr>
                <w:rFonts w:ascii="Arial" w:hAnsi="Arial" w:cs="Arial"/>
              </w:rPr>
            </w:pPr>
            <w:r w:rsidRPr="0012585C">
              <w:rPr>
                <w:rFonts w:ascii="Arial" w:hAnsi="Arial" w:cs="Arial"/>
              </w:rPr>
              <w:t>Operating expenses</w:t>
            </w:r>
          </w:p>
        </w:tc>
        <w:tc>
          <w:tcPr>
            <w:tcW w:w="518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14:paraId="1D088B58" w14:textId="77777777" w:rsidR="006B6C4A" w:rsidRPr="0012585C" w:rsidRDefault="006B6C4A" w:rsidP="0073555C">
            <w:pPr>
              <w:jc w:val="center"/>
              <w:rPr>
                <w:rFonts w:ascii="Arial" w:hAnsi="Arial" w:cs="Arial"/>
              </w:rPr>
            </w:pPr>
            <w:r w:rsidRPr="0012585C">
              <w:rPr>
                <w:rFonts w:ascii="Arial" w:hAnsi="Arial" w:cs="Arial"/>
              </w:rPr>
              <w:t>x</w:t>
            </w:r>
          </w:p>
        </w:tc>
        <w:tc>
          <w:tcPr>
            <w:tcW w:w="627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BD66331" w14:textId="77777777" w:rsidR="006B6C4A" w:rsidRPr="0012585C" w:rsidRDefault="006B6C4A" w:rsidP="0073555C">
            <w:pPr>
              <w:jc w:val="center"/>
              <w:rPr>
                <w:rFonts w:ascii="Arial" w:hAnsi="Arial" w:cs="Arial"/>
              </w:rPr>
            </w:pPr>
            <w:r w:rsidRPr="0012585C">
              <w:rPr>
                <w:rFonts w:ascii="Arial" w:hAnsi="Arial" w:cs="Arial"/>
              </w:rPr>
              <w:t>100</w:t>
            </w:r>
          </w:p>
        </w:tc>
        <w:tc>
          <w:tcPr>
            <w:tcW w:w="544" w:type="dxa"/>
            <w:gridSpan w:val="2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AA83FCC" w14:textId="77777777" w:rsidR="006B6C4A" w:rsidRPr="0012585C" w:rsidRDefault="006B6C4A" w:rsidP="0073555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45" w:type="dxa"/>
            <w:gridSpan w:val="3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3A4254A" w14:textId="77777777" w:rsidR="006B6C4A" w:rsidRPr="0012585C" w:rsidRDefault="006B6C4A" w:rsidP="0073555C">
            <w:pPr>
              <w:jc w:val="center"/>
              <w:rPr>
                <w:rFonts w:ascii="Arial" w:hAnsi="Arial" w:cs="Arial"/>
              </w:rPr>
            </w:pPr>
            <w:r w:rsidRPr="0012585C">
              <w:rPr>
                <w:rFonts w:ascii="Arial" w:hAnsi="Arial" w:cs="Arial"/>
              </w:rPr>
              <w:t>Operating profit</w:t>
            </w:r>
          </w:p>
        </w:tc>
        <w:tc>
          <w:tcPr>
            <w:tcW w:w="550" w:type="dxa"/>
            <w:gridSpan w:val="4"/>
            <w:vMerge w:val="restart"/>
            <w:tcBorders>
              <w:top w:val="single" w:sz="18" w:space="0" w:color="auto"/>
            </w:tcBorders>
            <w:vAlign w:val="center"/>
          </w:tcPr>
          <w:p w14:paraId="0B3759DC" w14:textId="77777777" w:rsidR="006B6C4A" w:rsidRPr="0012585C" w:rsidRDefault="006B6C4A" w:rsidP="0073555C">
            <w:pPr>
              <w:jc w:val="center"/>
              <w:rPr>
                <w:rFonts w:ascii="Arial" w:hAnsi="Arial" w:cs="Arial"/>
              </w:rPr>
            </w:pPr>
            <w:r w:rsidRPr="0012585C">
              <w:rPr>
                <w:rFonts w:ascii="Arial" w:hAnsi="Arial" w:cs="Arial"/>
              </w:rPr>
              <w:t>X</w:t>
            </w:r>
          </w:p>
        </w:tc>
        <w:tc>
          <w:tcPr>
            <w:tcW w:w="617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57EF575" w14:textId="77777777" w:rsidR="006B6C4A" w:rsidRPr="0012585C" w:rsidRDefault="006B6C4A" w:rsidP="0073555C">
            <w:pPr>
              <w:jc w:val="center"/>
              <w:rPr>
                <w:rFonts w:ascii="Arial" w:hAnsi="Arial" w:cs="Arial"/>
              </w:rPr>
            </w:pPr>
            <w:r w:rsidRPr="0012585C">
              <w:rPr>
                <w:rFonts w:ascii="Arial" w:hAnsi="Arial" w:cs="Arial"/>
              </w:rPr>
              <w:t>100</w:t>
            </w:r>
          </w:p>
        </w:tc>
      </w:tr>
      <w:tr w:rsidR="006B6C4A" w:rsidRPr="0012585C" w14:paraId="59AED3FA" w14:textId="77777777" w:rsidTr="00FC59CE">
        <w:tc>
          <w:tcPr>
            <w:tcW w:w="561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C8C6ED" w14:textId="77777777" w:rsidR="006B6C4A" w:rsidRPr="0012585C" w:rsidRDefault="006B6C4A" w:rsidP="0073555C">
            <w:pPr>
              <w:rPr>
                <w:rFonts w:ascii="Arial" w:hAnsi="Arial" w:cs="Arial"/>
              </w:rPr>
            </w:pPr>
          </w:p>
        </w:tc>
        <w:tc>
          <w:tcPr>
            <w:tcW w:w="344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4842FFD" w14:textId="77777777" w:rsidR="006B6C4A" w:rsidRPr="0012585C" w:rsidRDefault="006B6C4A" w:rsidP="0073555C">
            <w:pPr>
              <w:jc w:val="center"/>
              <w:rPr>
                <w:rFonts w:ascii="Arial" w:hAnsi="Arial" w:cs="Arial"/>
              </w:rPr>
            </w:pPr>
            <w:r w:rsidRPr="0012585C">
              <w:rPr>
                <w:rFonts w:ascii="Arial" w:hAnsi="Arial" w:cs="Arial"/>
              </w:rPr>
              <w:t>Sales</w:t>
            </w:r>
          </w:p>
        </w:tc>
        <w:tc>
          <w:tcPr>
            <w:tcW w:w="518" w:type="dxa"/>
            <w:gridSpan w:val="2"/>
            <w:vMerge/>
            <w:tcBorders>
              <w:bottom w:val="single" w:sz="18" w:space="0" w:color="auto"/>
            </w:tcBorders>
            <w:vAlign w:val="center"/>
          </w:tcPr>
          <w:p w14:paraId="1E31D81A" w14:textId="77777777" w:rsidR="006B6C4A" w:rsidRPr="0012585C" w:rsidRDefault="006B6C4A" w:rsidP="007355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7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93C1317" w14:textId="77777777" w:rsidR="006B6C4A" w:rsidRPr="0012585C" w:rsidRDefault="006B6C4A" w:rsidP="007355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4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0B55BA9" w14:textId="77777777" w:rsidR="006B6C4A" w:rsidRPr="0012585C" w:rsidRDefault="006B6C4A" w:rsidP="0073555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45" w:type="dxa"/>
            <w:gridSpan w:val="3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88A1114" w14:textId="77777777" w:rsidR="006B6C4A" w:rsidRPr="0012585C" w:rsidRDefault="006B6C4A" w:rsidP="0073555C">
            <w:pPr>
              <w:jc w:val="center"/>
              <w:rPr>
                <w:rFonts w:ascii="Arial" w:hAnsi="Arial" w:cs="Arial"/>
              </w:rPr>
            </w:pPr>
            <w:r w:rsidRPr="0012585C">
              <w:rPr>
                <w:rFonts w:ascii="Arial" w:hAnsi="Arial" w:cs="Arial"/>
              </w:rPr>
              <w:t>Sales</w:t>
            </w:r>
          </w:p>
        </w:tc>
        <w:tc>
          <w:tcPr>
            <w:tcW w:w="550" w:type="dxa"/>
            <w:gridSpan w:val="4"/>
            <w:vMerge/>
            <w:tcBorders>
              <w:bottom w:val="single" w:sz="18" w:space="0" w:color="auto"/>
            </w:tcBorders>
            <w:vAlign w:val="center"/>
          </w:tcPr>
          <w:p w14:paraId="03BDE5F7" w14:textId="77777777" w:rsidR="006B6C4A" w:rsidRPr="0012585C" w:rsidRDefault="006B6C4A" w:rsidP="007355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7" w:type="dxa"/>
            <w:vMerge/>
            <w:tcBorders>
              <w:right w:val="single" w:sz="18" w:space="0" w:color="auto"/>
            </w:tcBorders>
            <w:vAlign w:val="center"/>
          </w:tcPr>
          <w:p w14:paraId="272BE2F7" w14:textId="77777777" w:rsidR="006B6C4A" w:rsidRPr="0012585C" w:rsidRDefault="006B6C4A" w:rsidP="0073555C">
            <w:pPr>
              <w:jc w:val="center"/>
              <w:rPr>
                <w:rFonts w:ascii="Arial" w:hAnsi="Arial" w:cs="Arial"/>
              </w:rPr>
            </w:pPr>
          </w:p>
        </w:tc>
      </w:tr>
      <w:tr w:rsidR="006B6C4A" w:rsidRPr="0012585C" w14:paraId="63A43A9C" w14:textId="77777777" w:rsidTr="00A75240">
        <w:tc>
          <w:tcPr>
            <w:tcW w:w="561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23070B25" w14:textId="77777777" w:rsidR="006644B4" w:rsidRPr="0012585C" w:rsidRDefault="006644B4" w:rsidP="006644B4">
            <w:pPr>
              <w:jc w:val="center"/>
              <w:rPr>
                <w:rFonts w:ascii="Arial" w:hAnsi="Arial" w:cs="Arial"/>
                <w:b/>
              </w:rPr>
            </w:pPr>
            <w:r w:rsidRPr="0012585C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4591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0433E71" w14:textId="77777777" w:rsidR="006644B4" w:rsidRPr="0012585C" w:rsidRDefault="006644B4" w:rsidP="0073555C">
            <w:pPr>
              <w:jc w:val="center"/>
              <w:rPr>
                <w:rFonts w:ascii="Arial" w:hAnsi="Arial" w:cs="Arial"/>
                <w:b/>
              </w:rPr>
            </w:pPr>
            <w:r w:rsidRPr="0012585C">
              <w:rPr>
                <w:rFonts w:ascii="Arial" w:hAnsi="Arial" w:cs="Arial"/>
                <w:b/>
              </w:rPr>
              <w:t>Solvency ratio</w:t>
            </w:r>
          </w:p>
        </w:tc>
        <w:tc>
          <w:tcPr>
            <w:tcW w:w="544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EBF5124" w14:textId="77777777" w:rsidR="006644B4" w:rsidRPr="0012585C" w:rsidRDefault="006644B4" w:rsidP="006644B4">
            <w:pPr>
              <w:jc w:val="center"/>
              <w:rPr>
                <w:rFonts w:ascii="Arial" w:hAnsi="Arial" w:cs="Arial"/>
                <w:b/>
              </w:rPr>
            </w:pPr>
            <w:r w:rsidRPr="0012585C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4512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C988E9E" w14:textId="77777777" w:rsidR="006644B4" w:rsidRPr="0012585C" w:rsidRDefault="006644B4" w:rsidP="0073555C">
            <w:pPr>
              <w:jc w:val="center"/>
              <w:rPr>
                <w:rFonts w:ascii="Arial" w:hAnsi="Arial" w:cs="Arial"/>
                <w:b/>
              </w:rPr>
            </w:pPr>
            <w:r w:rsidRPr="0012585C">
              <w:rPr>
                <w:rFonts w:ascii="Arial" w:hAnsi="Arial" w:cs="Arial"/>
                <w:b/>
              </w:rPr>
              <w:t>Current ratio</w:t>
            </w:r>
          </w:p>
        </w:tc>
      </w:tr>
      <w:tr w:rsidR="006B6C4A" w:rsidRPr="0012585C" w14:paraId="5AD045CD" w14:textId="77777777" w:rsidTr="00FC59CE">
        <w:tc>
          <w:tcPr>
            <w:tcW w:w="561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694C23" w14:textId="77777777" w:rsidR="006644B4" w:rsidRPr="0012585C" w:rsidRDefault="006644B4" w:rsidP="006644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1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9AAFE9" w14:textId="77777777" w:rsidR="006644B4" w:rsidRPr="0012585C" w:rsidRDefault="006644B4" w:rsidP="0073555C">
            <w:pPr>
              <w:jc w:val="center"/>
              <w:rPr>
                <w:rFonts w:ascii="Arial" w:hAnsi="Arial" w:cs="Arial"/>
              </w:rPr>
            </w:pPr>
            <w:r w:rsidRPr="0012585C">
              <w:rPr>
                <w:rFonts w:ascii="Arial" w:hAnsi="Arial" w:cs="Arial"/>
              </w:rPr>
              <w:t>Total assets : Total liabilities</w:t>
            </w:r>
          </w:p>
        </w:tc>
        <w:tc>
          <w:tcPr>
            <w:tcW w:w="544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5B4548" w14:textId="77777777" w:rsidR="006644B4" w:rsidRPr="0012585C" w:rsidRDefault="006644B4" w:rsidP="0049342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12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7D8126" w14:textId="77777777" w:rsidR="006644B4" w:rsidRPr="0012585C" w:rsidRDefault="006644B4" w:rsidP="0073555C">
            <w:pPr>
              <w:jc w:val="center"/>
              <w:rPr>
                <w:rFonts w:ascii="Arial" w:hAnsi="Arial" w:cs="Arial"/>
              </w:rPr>
            </w:pPr>
            <w:r w:rsidRPr="0012585C">
              <w:rPr>
                <w:rFonts w:ascii="Arial" w:hAnsi="Arial" w:cs="Arial"/>
              </w:rPr>
              <w:t>Current assets : Current liabilities</w:t>
            </w:r>
          </w:p>
        </w:tc>
      </w:tr>
      <w:tr w:rsidR="00A75240" w:rsidRPr="0012585C" w14:paraId="3F160450" w14:textId="77777777" w:rsidTr="00A75240">
        <w:tc>
          <w:tcPr>
            <w:tcW w:w="56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312BB41" w14:textId="77777777" w:rsidR="00061DEB" w:rsidRPr="0012585C" w:rsidRDefault="00061DEB" w:rsidP="0049342A">
            <w:pPr>
              <w:jc w:val="center"/>
              <w:rPr>
                <w:rFonts w:ascii="Arial" w:hAnsi="Arial" w:cs="Arial"/>
                <w:b/>
              </w:rPr>
            </w:pPr>
            <w:r w:rsidRPr="0012585C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4591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0A66C75" w14:textId="77777777" w:rsidR="00061DEB" w:rsidRPr="0012585C" w:rsidRDefault="00061DEB" w:rsidP="0073555C">
            <w:pPr>
              <w:jc w:val="center"/>
              <w:rPr>
                <w:rFonts w:ascii="Arial" w:hAnsi="Arial" w:cs="Arial"/>
                <w:b/>
              </w:rPr>
            </w:pPr>
            <w:r w:rsidRPr="0012585C">
              <w:rPr>
                <w:rFonts w:ascii="Arial" w:hAnsi="Arial" w:cs="Arial"/>
                <w:b/>
              </w:rPr>
              <w:t>Asset test ratio</w:t>
            </w:r>
          </w:p>
        </w:tc>
        <w:tc>
          <w:tcPr>
            <w:tcW w:w="544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B9B6EB2" w14:textId="77777777" w:rsidR="00061DEB" w:rsidRPr="0012585C" w:rsidRDefault="00061DEB" w:rsidP="0049342A">
            <w:pPr>
              <w:jc w:val="center"/>
              <w:rPr>
                <w:rFonts w:ascii="Arial" w:hAnsi="Arial" w:cs="Arial"/>
                <w:b/>
              </w:rPr>
            </w:pPr>
            <w:r w:rsidRPr="0012585C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4512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4F250E3" w14:textId="77777777" w:rsidR="00061DEB" w:rsidRPr="0012585C" w:rsidRDefault="00061DEB" w:rsidP="0073555C">
            <w:pPr>
              <w:jc w:val="center"/>
              <w:rPr>
                <w:rFonts w:ascii="Arial" w:hAnsi="Arial" w:cs="Arial"/>
                <w:b/>
              </w:rPr>
            </w:pPr>
            <w:r w:rsidRPr="0012585C">
              <w:rPr>
                <w:rFonts w:ascii="Arial" w:hAnsi="Arial" w:cs="Arial"/>
                <w:b/>
              </w:rPr>
              <w:t>Debt/Equity ratio</w:t>
            </w:r>
          </w:p>
        </w:tc>
      </w:tr>
      <w:tr w:rsidR="00061DEB" w:rsidRPr="0012585C" w14:paraId="3BAE56D3" w14:textId="77777777" w:rsidTr="00FC59CE">
        <w:tc>
          <w:tcPr>
            <w:tcW w:w="56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B05A09" w14:textId="77777777" w:rsidR="00061DEB" w:rsidRPr="0012585C" w:rsidRDefault="00061DEB" w:rsidP="0049342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91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7AF777" w14:textId="77777777" w:rsidR="00061DEB" w:rsidRPr="0012585C" w:rsidRDefault="00061DEB" w:rsidP="0073555C">
            <w:pPr>
              <w:jc w:val="center"/>
              <w:rPr>
                <w:rFonts w:ascii="Arial" w:hAnsi="Arial" w:cs="Arial"/>
              </w:rPr>
            </w:pPr>
            <w:r w:rsidRPr="0012585C">
              <w:rPr>
                <w:rFonts w:ascii="Arial" w:hAnsi="Arial" w:cs="Arial"/>
              </w:rPr>
              <w:t>Current assets – Inventory : Current liabilities</w:t>
            </w:r>
          </w:p>
        </w:tc>
        <w:tc>
          <w:tcPr>
            <w:tcW w:w="544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74752A" w14:textId="77777777" w:rsidR="00061DEB" w:rsidRPr="0012585C" w:rsidRDefault="00061DEB" w:rsidP="004934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12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BF7312" w14:textId="77777777" w:rsidR="00061DEB" w:rsidRPr="0012585C" w:rsidRDefault="00061DEB" w:rsidP="0073555C">
            <w:pPr>
              <w:jc w:val="center"/>
              <w:rPr>
                <w:rFonts w:ascii="Arial" w:hAnsi="Arial" w:cs="Arial"/>
              </w:rPr>
            </w:pPr>
            <w:r w:rsidRPr="0012585C">
              <w:rPr>
                <w:rFonts w:ascii="Arial" w:hAnsi="Arial" w:cs="Arial"/>
              </w:rPr>
              <w:t>Non-Current liabilities : Shareholders’ Equity</w:t>
            </w:r>
          </w:p>
        </w:tc>
      </w:tr>
      <w:tr w:rsidR="00061DEB" w:rsidRPr="0012585C" w14:paraId="0E620DD3" w14:textId="77777777" w:rsidTr="00A75240">
        <w:tc>
          <w:tcPr>
            <w:tcW w:w="56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A45BBF6" w14:textId="77777777" w:rsidR="00061DEB" w:rsidRPr="0012585C" w:rsidRDefault="00061DEB" w:rsidP="00061DEB">
            <w:pPr>
              <w:jc w:val="center"/>
              <w:rPr>
                <w:rFonts w:ascii="Arial" w:hAnsi="Arial" w:cs="Arial"/>
                <w:b/>
              </w:rPr>
            </w:pPr>
            <w:r w:rsidRPr="0012585C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9647" w:type="dxa"/>
            <w:gridSpan w:val="1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048A801" w14:textId="77777777" w:rsidR="00061DEB" w:rsidRPr="0012585C" w:rsidRDefault="00061DEB" w:rsidP="00061DEB">
            <w:pPr>
              <w:jc w:val="center"/>
              <w:rPr>
                <w:rFonts w:ascii="Arial" w:hAnsi="Arial" w:cs="Arial"/>
                <w:b/>
              </w:rPr>
            </w:pPr>
            <w:r w:rsidRPr="0012585C">
              <w:rPr>
                <w:rFonts w:ascii="Arial" w:hAnsi="Arial" w:cs="Arial"/>
                <w:b/>
              </w:rPr>
              <w:t>Asset test ratio</w:t>
            </w:r>
          </w:p>
        </w:tc>
      </w:tr>
      <w:tr w:rsidR="00061DEB" w:rsidRPr="0012585C" w14:paraId="5EB783D2" w14:textId="77777777" w:rsidTr="00FC59CE">
        <w:tc>
          <w:tcPr>
            <w:tcW w:w="56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B91ADC" w14:textId="77777777" w:rsidR="00061DEB" w:rsidRPr="0012585C" w:rsidRDefault="00061DEB" w:rsidP="00061DE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647" w:type="dxa"/>
            <w:gridSpan w:val="1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2486780" w14:textId="77777777" w:rsidR="00061DEB" w:rsidRPr="0012585C" w:rsidRDefault="00061DEB" w:rsidP="00061DEB">
            <w:pPr>
              <w:jc w:val="center"/>
              <w:rPr>
                <w:rFonts w:ascii="Arial" w:hAnsi="Arial" w:cs="Arial"/>
              </w:rPr>
            </w:pPr>
            <w:r w:rsidRPr="0012585C">
              <w:rPr>
                <w:rFonts w:ascii="Arial" w:hAnsi="Arial" w:cs="Arial"/>
              </w:rPr>
              <w:t xml:space="preserve">(Trade &amp; other receivables + Cash &amp; cash equivalents) </w:t>
            </w:r>
            <w:r w:rsidRPr="0012585C">
              <w:rPr>
                <w:rFonts w:ascii="Arial" w:hAnsi="Arial" w:cs="Arial"/>
                <w:b/>
              </w:rPr>
              <w:t xml:space="preserve">: </w:t>
            </w:r>
            <w:r w:rsidRPr="0012585C">
              <w:rPr>
                <w:rFonts w:ascii="Arial" w:hAnsi="Arial" w:cs="Arial"/>
              </w:rPr>
              <w:t>Current liabilities</w:t>
            </w:r>
          </w:p>
        </w:tc>
      </w:tr>
      <w:tr w:rsidR="001C5D41" w:rsidRPr="0012585C" w14:paraId="0089F756" w14:textId="77777777" w:rsidTr="00A75240">
        <w:tc>
          <w:tcPr>
            <w:tcW w:w="56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14905E7" w14:textId="77777777" w:rsidR="001C5D41" w:rsidRPr="0012585C" w:rsidRDefault="001C5D41" w:rsidP="00061DEB">
            <w:pPr>
              <w:jc w:val="center"/>
              <w:rPr>
                <w:rFonts w:ascii="Arial" w:hAnsi="Arial" w:cs="Arial"/>
                <w:b/>
              </w:rPr>
            </w:pPr>
            <w:r w:rsidRPr="0012585C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4591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9743700" w14:textId="77777777" w:rsidR="001C5D41" w:rsidRPr="0012585C" w:rsidRDefault="001C5D41" w:rsidP="00061DEB">
            <w:pPr>
              <w:jc w:val="center"/>
              <w:rPr>
                <w:rFonts w:ascii="Arial" w:hAnsi="Arial" w:cs="Arial"/>
                <w:b/>
              </w:rPr>
            </w:pPr>
            <w:r w:rsidRPr="0012585C">
              <w:rPr>
                <w:rFonts w:ascii="Arial" w:hAnsi="Arial" w:cs="Arial"/>
                <w:b/>
              </w:rPr>
              <w:t>Average stock holding period</w:t>
            </w:r>
          </w:p>
        </w:tc>
        <w:tc>
          <w:tcPr>
            <w:tcW w:w="544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A6ECACC" w14:textId="77777777" w:rsidR="001C5D41" w:rsidRPr="0012585C" w:rsidRDefault="001C5D41" w:rsidP="00061DEB">
            <w:pPr>
              <w:jc w:val="center"/>
              <w:rPr>
                <w:rFonts w:ascii="Arial" w:hAnsi="Arial" w:cs="Arial"/>
                <w:b/>
              </w:rPr>
            </w:pPr>
            <w:r w:rsidRPr="0012585C"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4512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766DF1C" w14:textId="77777777" w:rsidR="001C5D41" w:rsidRPr="0012585C" w:rsidRDefault="001C5D41" w:rsidP="00061DEB">
            <w:pPr>
              <w:jc w:val="center"/>
              <w:rPr>
                <w:rFonts w:ascii="Arial" w:hAnsi="Arial" w:cs="Arial"/>
                <w:b/>
              </w:rPr>
            </w:pPr>
            <w:r w:rsidRPr="0012585C">
              <w:rPr>
                <w:rFonts w:ascii="Arial" w:hAnsi="Arial" w:cs="Arial"/>
                <w:b/>
              </w:rPr>
              <w:t>Stock turnover rate</w:t>
            </w:r>
          </w:p>
        </w:tc>
      </w:tr>
      <w:tr w:rsidR="001C5D41" w:rsidRPr="0012585C" w14:paraId="4B2C9968" w14:textId="77777777" w:rsidTr="0012585C">
        <w:tc>
          <w:tcPr>
            <w:tcW w:w="56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7E260A1" w14:textId="77777777" w:rsidR="001C5D41" w:rsidRPr="0012585C" w:rsidRDefault="001C5D41" w:rsidP="00061DE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46" w:type="dxa"/>
            <w:tcBorders>
              <w:top w:val="single" w:sz="18" w:space="0" w:color="auto"/>
              <w:left w:val="single" w:sz="18" w:space="0" w:color="auto"/>
            </w:tcBorders>
          </w:tcPr>
          <w:p w14:paraId="52A1D7C8" w14:textId="77777777" w:rsidR="001C5D41" w:rsidRPr="0012585C" w:rsidRDefault="001C5D41" w:rsidP="00061DEB">
            <w:pPr>
              <w:jc w:val="center"/>
              <w:rPr>
                <w:rFonts w:ascii="Arial" w:hAnsi="Arial" w:cs="Arial"/>
              </w:rPr>
            </w:pPr>
            <w:r w:rsidRPr="0012585C">
              <w:rPr>
                <w:rFonts w:ascii="Arial" w:hAnsi="Arial" w:cs="Arial"/>
              </w:rPr>
              <w:t>Average trading stock</w:t>
            </w:r>
          </w:p>
        </w:tc>
        <w:tc>
          <w:tcPr>
            <w:tcW w:w="518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14:paraId="25DFEA0D" w14:textId="77777777" w:rsidR="001C5D41" w:rsidRPr="0012585C" w:rsidRDefault="001C5D41" w:rsidP="00061DEB">
            <w:pPr>
              <w:jc w:val="center"/>
              <w:rPr>
                <w:rFonts w:ascii="Arial" w:hAnsi="Arial" w:cs="Arial"/>
              </w:rPr>
            </w:pPr>
            <w:r w:rsidRPr="0012585C">
              <w:rPr>
                <w:rFonts w:ascii="Arial" w:hAnsi="Arial" w:cs="Arial"/>
              </w:rPr>
              <w:t>x</w:t>
            </w:r>
          </w:p>
        </w:tc>
        <w:tc>
          <w:tcPr>
            <w:tcW w:w="627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A22B8C3" w14:textId="77777777" w:rsidR="001C5D41" w:rsidRPr="0012585C" w:rsidRDefault="00357539" w:rsidP="00061D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365</w:t>
            </w:r>
          </w:p>
        </w:tc>
        <w:tc>
          <w:tcPr>
            <w:tcW w:w="544" w:type="dxa"/>
            <w:gridSpan w:val="2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116C19E" w14:textId="77777777" w:rsidR="001C5D41" w:rsidRPr="0012585C" w:rsidRDefault="001C5D41" w:rsidP="00061DE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12" w:type="dxa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10EADC1" w14:textId="77777777" w:rsidR="001C5D41" w:rsidRPr="0012585C" w:rsidRDefault="001C5D41" w:rsidP="001C5D41">
            <w:pPr>
              <w:jc w:val="center"/>
              <w:rPr>
                <w:rFonts w:ascii="Arial" w:hAnsi="Arial" w:cs="Arial"/>
              </w:rPr>
            </w:pPr>
            <w:r w:rsidRPr="0012585C">
              <w:rPr>
                <w:rFonts w:ascii="Arial" w:hAnsi="Arial" w:cs="Arial"/>
              </w:rPr>
              <w:t>Cost of sales</w:t>
            </w:r>
          </w:p>
        </w:tc>
      </w:tr>
      <w:tr w:rsidR="001C5D41" w:rsidRPr="0012585C" w14:paraId="251E871D" w14:textId="77777777" w:rsidTr="0012585C">
        <w:tc>
          <w:tcPr>
            <w:tcW w:w="56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0611E3" w14:textId="77777777" w:rsidR="001C5D41" w:rsidRPr="0012585C" w:rsidRDefault="001C5D41" w:rsidP="00061DE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46" w:type="dxa"/>
            <w:tcBorders>
              <w:left w:val="single" w:sz="18" w:space="0" w:color="auto"/>
              <w:bottom w:val="single" w:sz="18" w:space="0" w:color="auto"/>
            </w:tcBorders>
          </w:tcPr>
          <w:p w14:paraId="48E8E28B" w14:textId="77777777" w:rsidR="001C5D41" w:rsidRPr="0012585C" w:rsidRDefault="001C5D41" w:rsidP="00061DEB">
            <w:pPr>
              <w:jc w:val="center"/>
              <w:rPr>
                <w:rFonts w:ascii="Arial" w:hAnsi="Arial" w:cs="Arial"/>
              </w:rPr>
            </w:pPr>
            <w:r w:rsidRPr="0012585C">
              <w:rPr>
                <w:rFonts w:ascii="Arial" w:hAnsi="Arial" w:cs="Arial"/>
              </w:rPr>
              <w:t>Cost of sales</w:t>
            </w:r>
          </w:p>
        </w:tc>
        <w:tc>
          <w:tcPr>
            <w:tcW w:w="518" w:type="dxa"/>
            <w:gridSpan w:val="2"/>
            <w:vMerge/>
            <w:tcBorders>
              <w:bottom w:val="single" w:sz="18" w:space="0" w:color="auto"/>
            </w:tcBorders>
          </w:tcPr>
          <w:p w14:paraId="2947C75D" w14:textId="77777777" w:rsidR="001C5D41" w:rsidRPr="0012585C" w:rsidRDefault="001C5D41" w:rsidP="00061D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7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41B7FE98" w14:textId="77777777" w:rsidR="001C5D41" w:rsidRPr="0012585C" w:rsidRDefault="001C5D41" w:rsidP="00061D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AAEF5D1" w14:textId="77777777" w:rsidR="001C5D41" w:rsidRPr="0012585C" w:rsidRDefault="001C5D41" w:rsidP="00061DE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12" w:type="dxa"/>
            <w:gridSpan w:val="8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1942A5" w14:textId="77777777" w:rsidR="001C5D41" w:rsidRPr="0012585C" w:rsidRDefault="001C5D41" w:rsidP="00061DEB">
            <w:pPr>
              <w:jc w:val="center"/>
              <w:rPr>
                <w:rFonts w:ascii="Arial" w:hAnsi="Arial" w:cs="Arial"/>
              </w:rPr>
            </w:pPr>
            <w:r w:rsidRPr="0012585C">
              <w:rPr>
                <w:rFonts w:ascii="Arial" w:hAnsi="Arial" w:cs="Arial"/>
              </w:rPr>
              <w:t>Average trading stock</w:t>
            </w:r>
          </w:p>
        </w:tc>
      </w:tr>
      <w:tr w:rsidR="00A75240" w:rsidRPr="0012585C" w14:paraId="2526D47D" w14:textId="77777777" w:rsidTr="00A75240">
        <w:tc>
          <w:tcPr>
            <w:tcW w:w="56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F322ED7" w14:textId="77777777" w:rsidR="001C5D41" w:rsidRPr="0012585C" w:rsidRDefault="001C5D41" w:rsidP="001C5D41">
            <w:pPr>
              <w:jc w:val="center"/>
              <w:rPr>
                <w:rFonts w:ascii="Arial" w:hAnsi="Arial" w:cs="Arial"/>
                <w:b/>
              </w:rPr>
            </w:pPr>
            <w:r w:rsidRPr="0012585C"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4591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33BB6A2" w14:textId="77777777" w:rsidR="001C5D41" w:rsidRPr="0012585C" w:rsidRDefault="001C5D41" w:rsidP="0073555C">
            <w:pPr>
              <w:jc w:val="center"/>
              <w:rPr>
                <w:rFonts w:ascii="Arial" w:hAnsi="Arial" w:cs="Arial"/>
                <w:b/>
              </w:rPr>
            </w:pPr>
            <w:r w:rsidRPr="0012585C">
              <w:rPr>
                <w:rFonts w:ascii="Arial" w:hAnsi="Arial" w:cs="Arial"/>
                <w:b/>
              </w:rPr>
              <w:t>Debtors’ collection period</w:t>
            </w:r>
          </w:p>
        </w:tc>
        <w:tc>
          <w:tcPr>
            <w:tcW w:w="544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4DA5E77" w14:textId="77777777" w:rsidR="001C5D41" w:rsidRPr="0012585C" w:rsidRDefault="001C5D41" w:rsidP="001C5D41">
            <w:pPr>
              <w:jc w:val="center"/>
              <w:rPr>
                <w:rFonts w:ascii="Arial" w:hAnsi="Arial" w:cs="Arial"/>
                <w:b/>
              </w:rPr>
            </w:pPr>
            <w:r w:rsidRPr="0012585C">
              <w:rPr>
                <w:rFonts w:ascii="Arial" w:hAnsi="Arial" w:cs="Arial"/>
                <w:b/>
              </w:rPr>
              <w:t>14</w:t>
            </w:r>
          </w:p>
        </w:tc>
        <w:tc>
          <w:tcPr>
            <w:tcW w:w="4512" w:type="dxa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866A723" w14:textId="77777777" w:rsidR="001C5D41" w:rsidRPr="0012585C" w:rsidRDefault="001C5D41" w:rsidP="0073555C">
            <w:pPr>
              <w:jc w:val="center"/>
              <w:rPr>
                <w:rFonts w:ascii="Arial" w:hAnsi="Arial" w:cs="Arial"/>
                <w:b/>
              </w:rPr>
            </w:pPr>
            <w:r w:rsidRPr="0012585C">
              <w:rPr>
                <w:rFonts w:ascii="Arial" w:hAnsi="Arial" w:cs="Arial"/>
                <w:b/>
              </w:rPr>
              <w:t>Creditors’ payment period</w:t>
            </w:r>
          </w:p>
        </w:tc>
      </w:tr>
      <w:tr w:rsidR="0012585C" w:rsidRPr="0012585C" w14:paraId="2DCCA475" w14:textId="77777777" w:rsidTr="0012585C">
        <w:tc>
          <w:tcPr>
            <w:tcW w:w="56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DB29307" w14:textId="77777777" w:rsidR="001C5D41" w:rsidRPr="0012585C" w:rsidRDefault="001C5D41" w:rsidP="0073555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46" w:type="dxa"/>
            <w:tcBorders>
              <w:top w:val="single" w:sz="18" w:space="0" w:color="auto"/>
              <w:left w:val="single" w:sz="18" w:space="0" w:color="auto"/>
            </w:tcBorders>
          </w:tcPr>
          <w:p w14:paraId="26BF68A8" w14:textId="77777777" w:rsidR="001C5D41" w:rsidRPr="0012585C" w:rsidRDefault="001C5D41" w:rsidP="0073555C">
            <w:pPr>
              <w:jc w:val="center"/>
              <w:rPr>
                <w:rFonts w:ascii="Arial" w:hAnsi="Arial" w:cs="Arial"/>
              </w:rPr>
            </w:pPr>
            <w:r w:rsidRPr="0012585C">
              <w:rPr>
                <w:rFonts w:ascii="Arial" w:hAnsi="Arial" w:cs="Arial"/>
              </w:rPr>
              <w:t>Average debtors</w:t>
            </w:r>
          </w:p>
        </w:tc>
        <w:tc>
          <w:tcPr>
            <w:tcW w:w="518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14:paraId="181ECB34" w14:textId="77777777" w:rsidR="001C5D41" w:rsidRPr="0012585C" w:rsidRDefault="001C5D41" w:rsidP="0073555C">
            <w:pPr>
              <w:jc w:val="center"/>
              <w:rPr>
                <w:rFonts w:ascii="Arial" w:hAnsi="Arial" w:cs="Arial"/>
              </w:rPr>
            </w:pPr>
            <w:r w:rsidRPr="0012585C">
              <w:rPr>
                <w:rFonts w:ascii="Arial" w:hAnsi="Arial" w:cs="Arial"/>
              </w:rPr>
              <w:t>x</w:t>
            </w:r>
          </w:p>
        </w:tc>
        <w:tc>
          <w:tcPr>
            <w:tcW w:w="627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0663905" w14:textId="77777777" w:rsidR="001C5D41" w:rsidRPr="0012585C" w:rsidRDefault="001C5D41" w:rsidP="0073555C">
            <w:pPr>
              <w:jc w:val="center"/>
              <w:rPr>
                <w:rFonts w:ascii="Arial" w:hAnsi="Arial" w:cs="Arial"/>
              </w:rPr>
            </w:pPr>
            <w:r w:rsidRPr="0012585C">
              <w:rPr>
                <w:rFonts w:ascii="Arial" w:hAnsi="Arial" w:cs="Arial"/>
              </w:rPr>
              <w:t>365</w:t>
            </w:r>
          </w:p>
        </w:tc>
        <w:tc>
          <w:tcPr>
            <w:tcW w:w="54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CA65853" w14:textId="77777777" w:rsidR="001C5D41" w:rsidRPr="0012585C" w:rsidRDefault="001C5D41" w:rsidP="0073555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94" w:type="dxa"/>
            <w:tcBorders>
              <w:top w:val="single" w:sz="18" w:space="0" w:color="auto"/>
              <w:left w:val="single" w:sz="18" w:space="0" w:color="auto"/>
            </w:tcBorders>
          </w:tcPr>
          <w:p w14:paraId="34972405" w14:textId="77777777" w:rsidR="001C5D41" w:rsidRPr="0012585C" w:rsidRDefault="001C5D41" w:rsidP="0073555C">
            <w:pPr>
              <w:jc w:val="center"/>
              <w:rPr>
                <w:rFonts w:ascii="Arial" w:hAnsi="Arial" w:cs="Arial"/>
              </w:rPr>
            </w:pPr>
            <w:r w:rsidRPr="0012585C">
              <w:rPr>
                <w:rFonts w:ascii="Arial" w:hAnsi="Arial" w:cs="Arial"/>
              </w:rPr>
              <w:t>Average creditors</w:t>
            </w:r>
          </w:p>
        </w:tc>
        <w:tc>
          <w:tcPr>
            <w:tcW w:w="548" w:type="dxa"/>
            <w:gridSpan w:val="4"/>
            <w:vMerge w:val="restart"/>
            <w:tcBorders>
              <w:top w:val="single" w:sz="18" w:space="0" w:color="auto"/>
            </w:tcBorders>
            <w:vAlign w:val="center"/>
          </w:tcPr>
          <w:p w14:paraId="254DB2AD" w14:textId="77777777" w:rsidR="001C5D41" w:rsidRPr="0012585C" w:rsidRDefault="001C5D41" w:rsidP="001C5D41">
            <w:pPr>
              <w:jc w:val="center"/>
              <w:rPr>
                <w:rFonts w:ascii="Arial" w:hAnsi="Arial" w:cs="Arial"/>
              </w:rPr>
            </w:pPr>
            <w:r w:rsidRPr="0012585C">
              <w:rPr>
                <w:rFonts w:ascii="Arial" w:hAnsi="Arial" w:cs="Arial"/>
              </w:rPr>
              <w:t>X</w:t>
            </w:r>
          </w:p>
        </w:tc>
        <w:tc>
          <w:tcPr>
            <w:tcW w:w="770" w:type="dxa"/>
            <w:gridSpan w:val="3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0CC6F0A" w14:textId="77777777" w:rsidR="001C5D41" w:rsidRPr="0012585C" w:rsidRDefault="001C5D41" w:rsidP="001C5D41">
            <w:pPr>
              <w:jc w:val="center"/>
              <w:rPr>
                <w:rFonts w:ascii="Arial" w:hAnsi="Arial" w:cs="Arial"/>
              </w:rPr>
            </w:pPr>
            <w:r w:rsidRPr="0012585C">
              <w:rPr>
                <w:rFonts w:ascii="Arial" w:hAnsi="Arial" w:cs="Arial"/>
              </w:rPr>
              <w:t>365</w:t>
            </w:r>
          </w:p>
        </w:tc>
      </w:tr>
      <w:tr w:rsidR="001C5D41" w:rsidRPr="0012585C" w14:paraId="498AECE4" w14:textId="77777777" w:rsidTr="0012585C">
        <w:tc>
          <w:tcPr>
            <w:tcW w:w="56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CDDD78" w14:textId="77777777" w:rsidR="001C5D41" w:rsidRPr="0012585C" w:rsidRDefault="001C5D41" w:rsidP="0073555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46" w:type="dxa"/>
            <w:tcBorders>
              <w:left w:val="single" w:sz="18" w:space="0" w:color="auto"/>
              <w:bottom w:val="single" w:sz="18" w:space="0" w:color="auto"/>
            </w:tcBorders>
          </w:tcPr>
          <w:p w14:paraId="5AB60A93" w14:textId="77777777" w:rsidR="001C5D41" w:rsidRPr="0012585C" w:rsidRDefault="001C5D41" w:rsidP="0073555C">
            <w:pPr>
              <w:jc w:val="center"/>
              <w:rPr>
                <w:rFonts w:ascii="Arial" w:hAnsi="Arial" w:cs="Arial"/>
              </w:rPr>
            </w:pPr>
            <w:r w:rsidRPr="0012585C">
              <w:rPr>
                <w:rFonts w:ascii="Arial" w:hAnsi="Arial" w:cs="Arial"/>
              </w:rPr>
              <w:t>Credit sales</w:t>
            </w:r>
          </w:p>
        </w:tc>
        <w:tc>
          <w:tcPr>
            <w:tcW w:w="518" w:type="dxa"/>
            <w:gridSpan w:val="2"/>
            <w:vMerge/>
            <w:tcBorders>
              <w:bottom w:val="single" w:sz="18" w:space="0" w:color="auto"/>
            </w:tcBorders>
          </w:tcPr>
          <w:p w14:paraId="14C09C45" w14:textId="77777777" w:rsidR="001C5D41" w:rsidRPr="0012585C" w:rsidRDefault="001C5D41" w:rsidP="007355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7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3C37C800" w14:textId="77777777" w:rsidR="001C5D41" w:rsidRPr="0012585C" w:rsidRDefault="001C5D41" w:rsidP="007355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4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008609" w14:textId="77777777" w:rsidR="001C5D41" w:rsidRPr="0012585C" w:rsidRDefault="001C5D41" w:rsidP="0073555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94" w:type="dxa"/>
            <w:tcBorders>
              <w:left w:val="single" w:sz="18" w:space="0" w:color="auto"/>
              <w:bottom w:val="single" w:sz="18" w:space="0" w:color="auto"/>
            </w:tcBorders>
          </w:tcPr>
          <w:p w14:paraId="0622DF8A" w14:textId="77777777" w:rsidR="001C5D41" w:rsidRPr="0012585C" w:rsidRDefault="001C5D41" w:rsidP="0073555C">
            <w:pPr>
              <w:jc w:val="center"/>
              <w:rPr>
                <w:rFonts w:ascii="Arial" w:hAnsi="Arial" w:cs="Arial"/>
              </w:rPr>
            </w:pPr>
            <w:r w:rsidRPr="0012585C">
              <w:rPr>
                <w:rFonts w:ascii="Arial" w:hAnsi="Arial" w:cs="Arial"/>
              </w:rPr>
              <w:t>Cost of sales</w:t>
            </w:r>
          </w:p>
        </w:tc>
        <w:tc>
          <w:tcPr>
            <w:tcW w:w="548" w:type="dxa"/>
            <w:gridSpan w:val="4"/>
            <w:vMerge/>
            <w:tcBorders>
              <w:bottom w:val="single" w:sz="18" w:space="0" w:color="auto"/>
            </w:tcBorders>
            <w:vAlign w:val="center"/>
          </w:tcPr>
          <w:p w14:paraId="02E66390" w14:textId="77777777" w:rsidR="001C5D41" w:rsidRPr="0012585C" w:rsidRDefault="001C5D41" w:rsidP="001C5D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0" w:type="dxa"/>
            <w:gridSpan w:val="3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5B864827" w14:textId="77777777" w:rsidR="001C5D41" w:rsidRPr="0012585C" w:rsidRDefault="001C5D41" w:rsidP="0073555C">
            <w:pPr>
              <w:jc w:val="center"/>
              <w:rPr>
                <w:rFonts w:ascii="Arial" w:hAnsi="Arial" w:cs="Arial"/>
              </w:rPr>
            </w:pPr>
          </w:p>
        </w:tc>
      </w:tr>
      <w:tr w:rsidR="00F71099" w:rsidRPr="0012585C" w14:paraId="51E9638F" w14:textId="77777777" w:rsidTr="00A75240">
        <w:tc>
          <w:tcPr>
            <w:tcW w:w="56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1AEC6CF" w14:textId="77777777" w:rsidR="00F71099" w:rsidRPr="0012585C" w:rsidRDefault="00F71099" w:rsidP="0073555C">
            <w:pPr>
              <w:jc w:val="center"/>
              <w:rPr>
                <w:rFonts w:ascii="Arial" w:hAnsi="Arial" w:cs="Arial"/>
                <w:b/>
              </w:rPr>
            </w:pPr>
            <w:r w:rsidRPr="0012585C"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4591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90DE730" w14:textId="77777777" w:rsidR="00F71099" w:rsidRPr="0012585C" w:rsidRDefault="00F71099" w:rsidP="0073555C">
            <w:pPr>
              <w:jc w:val="center"/>
              <w:rPr>
                <w:rFonts w:ascii="Arial" w:hAnsi="Arial" w:cs="Arial"/>
                <w:b/>
              </w:rPr>
            </w:pPr>
            <w:r w:rsidRPr="0012585C">
              <w:rPr>
                <w:rFonts w:ascii="Arial" w:hAnsi="Arial" w:cs="Arial"/>
                <w:b/>
              </w:rPr>
              <w:t>Return on shareholders’ equity</w:t>
            </w:r>
          </w:p>
        </w:tc>
        <w:tc>
          <w:tcPr>
            <w:tcW w:w="544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56AFD2C" w14:textId="77777777" w:rsidR="00F71099" w:rsidRPr="0012585C" w:rsidRDefault="00F71099" w:rsidP="0073555C">
            <w:pPr>
              <w:jc w:val="center"/>
              <w:rPr>
                <w:rFonts w:ascii="Arial" w:hAnsi="Arial" w:cs="Arial"/>
                <w:b/>
              </w:rPr>
            </w:pPr>
            <w:r w:rsidRPr="0012585C">
              <w:rPr>
                <w:rFonts w:ascii="Arial" w:hAnsi="Arial" w:cs="Arial"/>
                <w:b/>
              </w:rPr>
              <w:t>16</w:t>
            </w:r>
          </w:p>
        </w:tc>
        <w:tc>
          <w:tcPr>
            <w:tcW w:w="4512" w:type="dxa"/>
            <w:gridSpan w:val="8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47F4790" w14:textId="77777777" w:rsidR="00F71099" w:rsidRPr="0012585C" w:rsidRDefault="00F71099" w:rsidP="0073555C">
            <w:pPr>
              <w:jc w:val="center"/>
              <w:rPr>
                <w:rFonts w:ascii="Arial" w:hAnsi="Arial" w:cs="Arial"/>
                <w:b/>
              </w:rPr>
            </w:pPr>
            <w:r w:rsidRPr="0012585C">
              <w:rPr>
                <w:rFonts w:ascii="Arial" w:hAnsi="Arial" w:cs="Arial"/>
                <w:b/>
              </w:rPr>
              <w:t>Earnings per share</w:t>
            </w:r>
          </w:p>
        </w:tc>
      </w:tr>
      <w:tr w:rsidR="00F71099" w:rsidRPr="0012585C" w14:paraId="3E57454E" w14:textId="77777777" w:rsidTr="0012585C">
        <w:tc>
          <w:tcPr>
            <w:tcW w:w="56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19D55B8" w14:textId="77777777" w:rsidR="00F71099" w:rsidRPr="0012585C" w:rsidRDefault="00F71099" w:rsidP="0073555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46" w:type="dxa"/>
            <w:tcBorders>
              <w:top w:val="single" w:sz="18" w:space="0" w:color="auto"/>
              <w:left w:val="single" w:sz="18" w:space="0" w:color="auto"/>
            </w:tcBorders>
          </w:tcPr>
          <w:p w14:paraId="0BEE357C" w14:textId="77777777" w:rsidR="00F71099" w:rsidRPr="0012585C" w:rsidRDefault="00F71099" w:rsidP="00F71099">
            <w:pPr>
              <w:jc w:val="center"/>
              <w:rPr>
                <w:rFonts w:ascii="Arial" w:hAnsi="Arial" w:cs="Arial"/>
              </w:rPr>
            </w:pPr>
            <w:r w:rsidRPr="0012585C">
              <w:rPr>
                <w:rFonts w:ascii="Arial" w:hAnsi="Arial" w:cs="Arial"/>
              </w:rPr>
              <w:t>Net income after tax</w:t>
            </w:r>
          </w:p>
        </w:tc>
        <w:tc>
          <w:tcPr>
            <w:tcW w:w="518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14:paraId="4C868E05" w14:textId="77777777" w:rsidR="00F71099" w:rsidRPr="0012585C" w:rsidRDefault="00F71099" w:rsidP="00F71099">
            <w:pPr>
              <w:jc w:val="center"/>
              <w:rPr>
                <w:rFonts w:ascii="Arial" w:hAnsi="Arial" w:cs="Arial"/>
              </w:rPr>
            </w:pPr>
            <w:r w:rsidRPr="0012585C">
              <w:rPr>
                <w:rFonts w:ascii="Arial" w:hAnsi="Arial" w:cs="Arial"/>
              </w:rPr>
              <w:t>X</w:t>
            </w:r>
          </w:p>
        </w:tc>
        <w:tc>
          <w:tcPr>
            <w:tcW w:w="627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1032F17" w14:textId="77777777" w:rsidR="00F71099" w:rsidRPr="0012585C" w:rsidRDefault="00F71099" w:rsidP="00F71099">
            <w:pPr>
              <w:jc w:val="center"/>
              <w:rPr>
                <w:rFonts w:ascii="Arial" w:hAnsi="Arial" w:cs="Arial"/>
              </w:rPr>
            </w:pPr>
            <w:r w:rsidRPr="0012585C">
              <w:rPr>
                <w:rFonts w:ascii="Arial" w:hAnsi="Arial" w:cs="Arial"/>
              </w:rPr>
              <w:t>100</w:t>
            </w:r>
          </w:p>
        </w:tc>
        <w:tc>
          <w:tcPr>
            <w:tcW w:w="54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23282B6" w14:textId="77777777" w:rsidR="00F71099" w:rsidRPr="0012585C" w:rsidRDefault="00F71099" w:rsidP="007355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12" w:type="dxa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6CD5588" w14:textId="77777777" w:rsidR="00F71099" w:rsidRPr="0012585C" w:rsidRDefault="00F71099" w:rsidP="0073555C">
            <w:pPr>
              <w:jc w:val="center"/>
              <w:rPr>
                <w:rFonts w:ascii="Arial" w:hAnsi="Arial" w:cs="Arial"/>
              </w:rPr>
            </w:pPr>
            <w:r w:rsidRPr="0012585C">
              <w:rPr>
                <w:rFonts w:ascii="Arial" w:hAnsi="Arial" w:cs="Arial"/>
              </w:rPr>
              <w:t>Net income after tax</w:t>
            </w:r>
          </w:p>
        </w:tc>
      </w:tr>
      <w:tr w:rsidR="00F71099" w:rsidRPr="0012585C" w14:paraId="0E1C1D8D" w14:textId="77777777" w:rsidTr="0012585C">
        <w:tc>
          <w:tcPr>
            <w:tcW w:w="56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0AA7C4" w14:textId="77777777" w:rsidR="00F71099" w:rsidRPr="0012585C" w:rsidRDefault="00F71099" w:rsidP="0073555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46" w:type="dxa"/>
            <w:tcBorders>
              <w:left w:val="single" w:sz="18" w:space="0" w:color="auto"/>
              <w:bottom w:val="single" w:sz="18" w:space="0" w:color="auto"/>
            </w:tcBorders>
          </w:tcPr>
          <w:p w14:paraId="74D2C94A" w14:textId="77777777" w:rsidR="00F71099" w:rsidRPr="0012585C" w:rsidRDefault="00F71099" w:rsidP="00F71099">
            <w:pPr>
              <w:jc w:val="center"/>
              <w:rPr>
                <w:rFonts w:ascii="Arial" w:hAnsi="Arial" w:cs="Arial"/>
              </w:rPr>
            </w:pPr>
            <w:r w:rsidRPr="0012585C">
              <w:rPr>
                <w:rFonts w:ascii="Arial" w:hAnsi="Arial" w:cs="Arial"/>
              </w:rPr>
              <w:t>Average shareholders’ equity</w:t>
            </w:r>
          </w:p>
        </w:tc>
        <w:tc>
          <w:tcPr>
            <w:tcW w:w="518" w:type="dxa"/>
            <w:gridSpan w:val="2"/>
            <w:vMerge/>
            <w:tcBorders>
              <w:bottom w:val="single" w:sz="18" w:space="0" w:color="auto"/>
            </w:tcBorders>
          </w:tcPr>
          <w:p w14:paraId="558119D6" w14:textId="77777777" w:rsidR="00F71099" w:rsidRPr="0012585C" w:rsidRDefault="00F71099" w:rsidP="007355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7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54C90D9E" w14:textId="77777777" w:rsidR="00F71099" w:rsidRPr="0012585C" w:rsidRDefault="00F71099" w:rsidP="007355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4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1C4F4C" w14:textId="77777777" w:rsidR="00F71099" w:rsidRPr="0012585C" w:rsidRDefault="00F71099" w:rsidP="007355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12" w:type="dxa"/>
            <w:gridSpan w:val="8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1AFBD7" w14:textId="77777777" w:rsidR="006B6C4A" w:rsidRPr="0012585C" w:rsidRDefault="00F71099" w:rsidP="00F71099">
            <w:pPr>
              <w:jc w:val="center"/>
              <w:rPr>
                <w:rFonts w:ascii="Arial" w:hAnsi="Arial" w:cs="Arial"/>
              </w:rPr>
            </w:pPr>
            <w:r w:rsidRPr="0012585C">
              <w:rPr>
                <w:rFonts w:ascii="Arial" w:hAnsi="Arial" w:cs="Arial"/>
              </w:rPr>
              <w:t xml:space="preserve">Number of issued shares </w:t>
            </w:r>
          </w:p>
          <w:p w14:paraId="3B3C29CB" w14:textId="77777777" w:rsidR="00F71099" w:rsidRPr="0012585C" w:rsidRDefault="006B6C4A" w:rsidP="006B6C4A">
            <w:pPr>
              <w:jc w:val="right"/>
              <w:rPr>
                <w:rFonts w:ascii="Arial" w:hAnsi="Arial" w:cs="Arial"/>
              </w:rPr>
            </w:pPr>
            <w:r w:rsidRPr="0012585C">
              <w:rPr>
                <w:rFonts w:ascii="Arial" w:hAnsi="Arial" w:cs="Arial"/>
              </w:rPr>
              <w:t xml:space="preserve">(* See note below) </w:t>
            </w:r>
          </w:p>
        </w:tc>
      </w:tr>
      <w:tr w:rsidR="00EF17CC" w:rsidRPr="0012585C" w14:paraId="01C2BD41" w14:textId="77777777" w:rsidTr="00A75240">
        <w:tc>
          <w:tcPr>
            <w:tcW w:w="56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7A664AA" w14:textId="77777777" w:rsidR="00EF17CC" w:rsidRPr="0012585C" w:rsidRDefault="00EF17CC" w:rsidP="0073555C">
            <w:pPr>
              <w:jc w:val="center"/>
              <w:rPr>
                <w:rFonts w:ascii="Arial" w:hAnsi="Arial" w:cs="Arial"/>
                <w:b/>
              </w:rPr>
            </w:pPr>
            <w:r w:rsidRPr="0012585C">
              <w:rPr>
                <w:rFonts w:ascii="Arial" w:hAnsi="Arial" w:cs="Arial"/>
                <w:b/>
              </w:rPr>
              <w:t>17</w:t>
            </w:r>
          </w:p>
        </w:tc>
        <w:tc>
          <w:tcPr>
            <w:tcW w:w="9647" w:type="dxa"/>
            <w:gridSpan w:val="14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570C1AB" w14:textId="77777777" w:rsidR="00EF17CC" w:rsidRPr="0012585C" w:rsidRDefault="00EF17CC" w:rsidP="00F71099">
            <w:pPr>
              <w:jc w:val="center"/>
              <w:rPr>
                <w:rFonts w:ascii="Arial" w:hAnsi="Arial" w:cs="Arial"/>
                <w:b/>
              </w:rPr>
            </w:pPr>
            <w:r w:rsidRPr="0012585C">
              <w:rPr>
                <w:rFonts w:ascii="Arial" w:hAnsi="Arial" w:cs="Arial"/>
                <w:b/>
              </w:rPr>
              <w:t>Return on total capital employed</w:t>
            </w:r>
          </w:p>
        </w:tc>
      </w:tr>
      <w:tr w:rsidR="00EF17CC" w:rsidRPr="0012585C" w14:paraId="3922E873" w14:textId="77777777" w:rsidTr="0012585C">
        <w:tc>
          <w:tcPr>
            <w:tcW w:w="56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6E30AF5" w14:textId="77777777" w:rsidR="00EF17CC" w:rsidRPr="0012585C" w:rsidRDefault="00EF17CC" w:rsidP="0073555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59" w:type="dxa"/>
            <w:gridSpan w:val="8"/>
            <w:tcBorders>
              <w:top w:val="single" w:sz="18" w:space="0" w:color="auto"/>
              <w:left w:val="single" w:sz="18" w:space="0" w:color="auto"/>
            </w:tcBorders>
          </w:tcPr>
          <w:p w14:paraId="6F281027" w14:textId="77777777" w:rsidR="00EF17CC" w:rsidRPr="0012585C" w:rsidRDefault="00EF17CC" w:rsidP="00F71099">
            <w:pPr>
              <w:jc w:val="center"/>
              <w:rPr>
                <w:rFonts w:ascii="Arial" w:hAnsi="Arial" w:cs="Arial"/>
              </w:rPr>
            </w:pPr>
            <w:r w:rsidRPr="0012585C">
              <w:rPr>
                <w:rFonts w:ascii="Arial" w:hAnsi="Arial" w:cs="Arial"/>
              </w:rPr>
              <w:t>Net income before tax + Interest on loans</w:t>
            </w:r>
          </w:p>
        </w:tc>
        <w:tc>
          <w:tcPr>
            <w:tcW w:w="498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14:paraId="6F008D05" w14:textId="77777777" w:rsidR="00EF17CC" w:rsidRPr="0012585C" w:rsidRDefault="00EF17CC" w:rsidP="004F4A38">
            <w:pPr>
              <w:jc w:val="center"/>
              <w:rPr>
                <w:rFonts w:ascii="Arial" w:hAnsi="Arial" w:cs="Arial"/>
              </w:rPr>
            </w:pPr>
            <w:r w:rsidRPr="0012585C">
              <w:rPr>
                <w:rFonts w:ascii="Arial" w:hAnsi="Arial" w:cs="Arial"/>
              </w:rPr>
              <w:t>X</w:t>
            </w:r>
          </w:p>
        </w:tc>
        <w:tc>
          <w:tcPr>
            <w:tcW w:w="790" w:type="dxa"/>
            <w:gridSpan w:val="4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32EE564" w14:textId="77777777" w:rsidR="00EF17CC" w:rsidRPr="0012585C" w:rsidRDefault="00EF17CC" w:rsidP="004F4A38">
            <w:pPr>
              <w:jc w:val="center"/>
              <w:rPr>
                <w:rFonts w:ascii="Arial" w:hAnsi="Arial" w:cs="Arial"/>
              </w:rPr>
            </w:pPr>
            <w:r w:rsidRPr="0012585C">
              <w:rPr>
                <w:rFonts w:ascii="Arial" w:hAnsi="Arial" w:cs="Arial"/>
              </w:rPr>
              <w:t>100</w:t>
            </w:r>
          </w:p>
        </w:tc>
      </w:tr>
      <w:tr w:rsidR="00EF17CC" w:rsidRPr="0012585C" w14:paraId="4704326C" w14:textId="77777777" w:rsidTr="0012585C">
        <w:tc>
          <w:tcPr>
            <w:tcW w:w="56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3C4353" w14:textId="77777777" w:rsidR="00EF17CC" w:rsidRPr="0012585C" w:rsidRDefault="00EF17CC" w:rsidP="0073555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59" w:type="dxa"/>
            <w:gridSpan w:val="8"/>
            <w:tcBorders>
              <w:left w:val="single" w:sz="18" w:space="0" w:color="auto"/>
            </w:tcBorders>
          </w:tcPr>
          <w:p w14:paraId="21EF6C78" w14:textId="77777777" w:rsidR="00EF17CC" w:rsidRPr="0012585C" w:rsidRDefault="00EF17CC" w:rsidP="00F71099">
            <w:pPr>
              <w:jc w:val="center"/>
              <w:rPr>
                <w:rFonts w:ascii="Arial" w:hAnsi="Arial" w:cs="Arial"/>
              </w:rPr>
            </w:pPr>
            <w:r w:rsidRPr="0012585C">
              <w:rPr>
                <w:rFonts w:ascii="Arial" w:hAnsi="Arial" w:cs="Arial"/>
              </w:rPr>
              <w:t>Average shareholders’ equity + Average non-current loans</w:t>
            </w:r>
          </w:p>
        </w:tc>
        <w:tc>
          <w:tcPr>
            <w:tcW w:w="498" w:type="dxa"/>
            <w:gridSpan w:val="2"/>
            <w:vMerge/>
            <w:tcBorders>
              <w:bottom w:val="single" w:sz="18" w:space="0" w:color="auto"/>
            </w:tcBorders>
          </w:tcPr>
          <w:p w14:paraId="7920FC99" w14:textId="77777777" w:rsidR="00EF17CC" w:rsidRPr="0012585C" w:rsidRDefault="00EF17CC" w:rsidP="004F4A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0" w:type="dxa"/>
            <w:gridSpan w:val="4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018784F4" w14:textId="77777777" w:rsidR="00EF17CC" w:rsidRPr="0012585C" w:rsidRDefault="00EF17CC" w:rsidP="004F4A38">
            <w:pPr>
              <w:jc w:val="center"/>
              <w:rPr>
                <w:rFonts w:ascii="Arial" w:hAnsi="Arial" w:cs="Arial"/>
              </w:rPr>
            </w:pPr>
          </w:p>
        </w:tc>
      </w:tr>
      <w:tr w:rsidR="00EF17CC" w:rsidRPr="0012585C" w14:paraId="7220E2C8" w14:textId="77777777" w:rsidTr="00A75240">
        <w:tc>
          <w:tcPr>
            <w:tcW w:w="56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70F3267" w14:textId="77777777" w:rsidR="00EF17CC" w:rsidRPr="0012585C" w:rsidRDefault="00EF17CC" w:rsidP="0073555C">
            <w:pPr>
              <w:jc w:val="center"/>
              <w:rPr>
                <w:rFonts w:ascii="Arial" w:hAnsi="Arial" w:cs="Arial"/>
                <w:b/>
              </w:rPr>
            </w:pPr>
            <w:r w:rsidRPr="0012585C">
              <w:rPr>
                <w:rFonts w:ascii="Arial" w:hAnsi="Arial" w:cs="Arial"/>
                <w:b/>
              </w:rPr>
              <w:t>18</w:t>
            </w:r>
          </w:p>
        </w:tc>
        <w:tc>
          <w:tcPr>
            <w:tcW w:w="4652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D0D5E33" w14:textId="77777777" w:rsidR="00EF17CC" w:rsidRPr="0012585C" w:rsidRDefault="00EF17CC" w:rsidP="004F4A38">
            <w:pPr>
              <w:jc w:val="center"/>
              <w:rPr>
                <w:rFonts w:ascii="Arial" w:hAnsi="Arial" w:cs="Arial"/>
                <w:b/>
              </w:rPr>
            </w:pPr>
            <w:r w:rsidRPr="0012585C">
              <w:rPr>
                <w:rFonts w:ascii="Arial" w:hAnsi="Arial" w:cs="Arial"/>
                <w:b/>
              </w:rPr>
              <w:t>Net asset value per share</w:t>
            </w:r>
          </w:p>
        </w:tc>
        <w:tc>
          <w:tcPr>
            <w:tcW w:w="48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4E3C0FD" w14:textId="77777777" w:rsidR="00EF17CC" w:rsidRPr="0012585C" w:rsidRDefault="00EF17CC" w:rsidP="004F4A38">
            <w:pPr>
              <w:jc w:val="center"/>
              <w:rPr>
                <w:rFonts w:ascii="Arial" w:hAnsi="Arial" w:cs="Arial"/>
                <w:b/>
              </w:rPr>
            </w:pPr>
            <w:r w:rsidRPr="0012585C">
              <w:rPr>
                <w:rFonts w:ascii="Arial" w:hAnsi="Arial" w:cs="Arial"/>
                <w:b/>
              </w:rPr>
              <w:t>19</w:t>
            </w:r>
          </w:p>
        </w:tc>
        <w:tc>
          <w:tcPr>
            <w:tcW w:w="4512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06F8A7F" w14:textId="77777777" w:rsidR="00EF17CC" w:rsidRPr="0012585C" w:rsidRDefault="00EF17CC" w:rsidP="004F4A38">
            <w:pPr>
              <w:jc w:val="center"/>
              <w:rPr>
                <w:rFonts w:ascii="Arial" w:hAnsi="Arial" w:cs="Arial"/>
                <w:b/>
              </w:rPr>
            </w:pPr>
            <w:r w:rsidRPr="0012585C">
              <w:rPr>
                <w:rFonts w:ascii="Arial" w:hAnsi="Arial" w:cs="Arial"/>
                <w:b/>
              </w:rPr>
              <w:t>Dividends per share</w:t>
            </w:r>
          </w:p>
        </w:tc>
      </w:tr>
      <w:tr w:rsidR="00EF17CC" w:rsidRPr="0012585C" w14:paraId="0FED9C6C" w14:textId="77777777" w:rsidTr="0012585C">
        <w:tc>
          <w:tcPr>
            <w:tcW w:w="56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2A8F8C8" w14:textId="77777777" w:rsidR="00EF17CC" w:rsidRPr="0012585C" w:rsidRDefault="00EF17CC" w:rsidP="00EF17C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50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14:paraId="575D00AC" w14:textId="77777777" w:rsidR="00EF17CC" w:rsidRPr="0012585C" w:rsidRDefault="00EF17CC" w:rsidP="00EF17CC">
            <w:pPr>
              <w:jc w:val="center"/>
              <w:rPr>
                <w:rFonts w:ascii="Arial" w:hAnsi="Arial" w:cs="Arial"/>
              </w:rPr>
            </w:pPr>
            <w:r w:rsidRPr="0012585C">
              <w:rPr>
                <w:rFonts w:ascii="Arial" w:hAnsi="Arial" w:cs="Arial"/>
              </w:rPr>
              <w:t>Shareholders’ equity</w:t>
            </w:r>
          </w:p>
        </w:tc>
        <w:tc>
          <w:tcPr>
            <w:tcW w:w="414" w:type="dxa"/>
            <w:vMerge w:val="restart"/>
            <w:tcBorders>
              <w:top w:val="single" w:sz="18" w:space="0" w:color="auto"/>
            </w:tcBorders>
            <w:vAlign w:val="center"/>
          </w:tcPr>
          <w:p w14:paraId="25EFB59B" w14:textId="77777777" w:rsidR="00EF17CC" w:rsidRPr="0012585C" w:rsidRDefault="00EF17CC" w:rsidP="00EF17CC">
            <w:pPr>
              <w:jc w:val="center"/>
              <w:rPr>
                <w:rFonts w:ascii="Arial" w:hAnsi="Arial" w:cs="Arial"/>
              </w:rPr>
            </w:pPr>
            <w:r w:rsidRPr="0012585C">
              <w:rPr>
                <w:rFonts w:ascii="Arial" w:hAnsi="Arial" w:cs="Arial"/>
              </w:rPr>
              <w:t>X</w:t>
            </w:r>
          </w:p>
        </w:tc>
        <w:tc>
          <w:tcPr>
            <w:tcW w:w="688" w:type="dxa"/>
            <w:gridSpan w:val="2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816BD18" w14:textId="77777777" w:rsidR="00EF17CC" w:rsidRPr="0012585C" w:rsidRDefault="00EF17CC" w:rsidP="00EF17CC">
            <w:pPr>
              <w:jc w:val="center"/>
              <w:rPr>
                <w:rFonts w:ascii="Arial" w:hAnsi="Arial" w:cs="Arial"/>
              </w:rPr>
            </w:pPr>
            <w:r w:rsidRPr="0012585C">
              <w:rPr>
                <w:rFonts w:ascii="Arial" w:hAnsi="Arial" w:cs="Arial"/>
              </w:rPr>
              <w:t>100</w:t>
            </w:r>
          </w:p>
        </w:tc>
        <w:tc>
          <w:tcPr>
            <w:tcW w:w="48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B612DFE" w14:textId="77777777" w:rsidR="00EF17CC" w:rsidRPr="0012585C" w:rsidRDefault="00EF17CC" w:rsidP="00EF17C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24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14:paraId="7A2E2EE1" w14:textId="77777777" w:rsidR="00EF17CC" w:rsidRPr="0012585C" w:rsidRDefault="00EF17CC" w:rsidP="00EF17CC">
            <w:pPr>
              <w:jc w:val="center"/>
              <w:rPr>
                <w:rFonts w:ascii="Arial" w:hAnsi="Arial" w:cs="Arial"/>
              </w:rPr>
            </w:pPr>
            <w:r w:rsidRPr="0012585C">
              <w:rPr>
                <w:rFonts w:ascii="Arial" w:hAnsi="Arial" w:cs="Arial"/>
              </w:rPr>
              <w:t>Dividends for the year</w:t>
            </w:r>
          </w:p>
        </w:tc>
        <w:tc>
          <w:tcPr>
            <w:tcW w:w="578" w:type="dxa"/>
            <w:gridSpan w:val="4"/>
            <w:vMerge w:val="restart"/>
            <w:tcBorders>
              <w:top w:val="single" w:sz="18" w:space="0" w:color="auto"/>
            </w:tcBorders>
            <w:vAlign w:val="center"/>
          </w:tcPr>
          <w:p w14:paraId="58C96420" w14:textId="77777777" w:rsidR="00EF17CC" w:rsidRPr="0012585C" w:rsidRDefault="00EF17CC" w:rsidP="00EF17CC">
            <w:pPr>
              <w:jc w:val="center"/>
              <w:rPr>
                <w:rFonts w:ascii="Arial" w:hAnsi="Arial" w:cs="Arial"/>
              </w:rPr>
            </w:pPr>
            <w:r w:rsidRPr="0012585C">
              <w:rPr>
                <w:rFonts w:ascii="Arial" w:hAnsi="Arial" w:cs="Arial"/>
              </w:rPr>
              <w:t>X</w:t>
            </w:r>
          </w:p>
        </w:tc>
        <w:tc>
          <w:tcPr>
            <w:tcW w:w="710" w:type="dxa"/>
            <w:gridSpan w:val="2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112F92A" w14:textId="77777777" w:rsidR="00EF17CC" w:rsidRPr="0012585C" w:rsidRDefault="00EF17CC" w:rsidP="00EF17CC">
            <w:pPr>
              <w:jc w:val="center"/>
              <w:rPr>
                <w:rFonts w:ascii="Arial" w:hAnsi="Arial" w:cs="Arial"/>
              </w:rPr>
            </w:pPr>
            <w:r w:rsidRPr="0012585C">
              <w:rPr>
                <w:rFonts w:ascii="Arial" w:hAnsi="Arial" w:cs="Arial"/>
              </w:rPr>
              <w:t>100</w:t>
            </w:r>
          </w:p>
        </w:tc>
      </w:tr>
      <w:tr w:rsidR="00EF17CC" w:rsidRPr="0012585C" w14:paraId="23122D9F" w14:textId="77777777" w:rsidTr="0012585C">
        <w:tc>
          <w:tcPr>
            <w:tcW w:w="56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969EBF" w14:textId="77777777" w:rsidR="00EF17CC" w:rsidRPr="0012585C" w:rsidRDefault="00EF17CC" w:rsidP="00EF17C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50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14:paraId="1254D21E" w14:textId="77777777" w:rsidR="00EF17CC" w:rsidRPr="0012585C" w:rsidRDefault="00EF17CC" w:rsidP="00EF17CC">
            <w:pPr>
              <w:jc w:val="center"/>
              <w:rPr>
                <w:rFonts w:ascii="Arial" w:hAnsi="Arial" w:cs="Arial"/>
              </w:rPr>
            </w:pPr>
            <w:r w:rsidRPr="0012585C">
              <w:rPr>
                <w:rFonts w:ascii="Arial" w:hAnsi="Arial" w:cs="Arial"/>
              </w:rPr>
              <w:t>Number of issued shares</w:t>
            </w:r>
          </w:p>
        </w:tc>
        <w:tc>
          <w:tcPr>
            <w:tcW w:w="414" w:type="dxa"/>
            <w:vMerge/>
            <w:tcBorders>
              <w:bottom w:val="single" w:sz="18" w:space="0" w:color="auto"/>
            </w:tcBorders>
          </w:tcPr>
          <w:p w14:paraId="5B0D7C5F" w14:textId="77777777" w:rsidR="00EF17CC" w:rsidRPr="0012585C" w:rsidRDefault="00EF17CC" w:rsidP="00EF17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8" w:type="dxa"/>
            <w:gridSpan w:val="2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2F69408C" w14:textId="77777777" w:rsidR="00EF17CC" w:rsidRPr="0012585C" w:rsidRDefault="00EF17CC" w:rsidP="00EF17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DE143F" w14:textId="77777777" w:rsidR="00EF17CC" w:rsidRPr="0012585C" w:rsidRDefault="00EF17CC" w:rsidP="00EF17C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24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14:paraId="29BBA97A" w14:textId="77777777" w:rsidR="00EF17CC" w:rsidRPr="0012585C" w:rsidRDefault="00EF17CC" w:rsidP="00EF17CC">
            <w:pPr>
              <w:jc w:val="center"/>
              <w:rPr>
                <w:rFonts w:ascii="Arial" w:hAnsi="Arial" w:cs="Arial"/>
              </w:rPr>
            </w:pPr>
            <w:r w:rsidRPr="0012585C">
              <w:rPr>
                <w:rFonts w:ascii="Arial" w:hAnsi="Arial" w:cs="Arial"/>
              </w:rPr>
              <w:t>Number of issued shares</w:t>
            </w:r>
          </w:p>
        </w:tc>
        <w:tc>
          <w:tcPr>
            <w:tcW w:w="578" w:type="dxa"/>
            <w:gridSpan w:val="4"/>
            <w:vMerge/>
            <w:tcBorders>
              <w:bottom w:val="single" w:sz="18" w:space="0" w:color="auto"/>
            </w:tcBorders>
          </w:tcPr>
          <w:p w14:paraId="1F617913" w14:textId="77777777" w:rsidR="00EF17CC" w:rsidRPr="0012585C" w:rsidRDefault="00EF17CC" w:rsidP="00EF17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0" w:type="dxa"/>
            <w:gridSpan w:val="2"/>
            <w:vMerge/>
            <w:tcBorders>
              <w:right w:val="single" w:sz="18" w:space="0" w:color="auto"/>
            </w:tcBorders>
          </w:tcPr>
          <w:p w14:paraId="796E99E0" w14:textId="77777777" w:rsidR="00EF17CC" w:rsidRPr="0012585C" w:rsidRDefault="00EF17CC" w:rsidP="00EF17CC">
            <w:pPr>
              <w:jc w:val="center"/>
              <w:rPr>
                <w:rFonts w:ascii="Arial" w:hAnsi="Arial" w:cs="Arial"/>
              </w:rPr>
            </w:pPr>
          </w:p>
        </w:tc>
      </w:tr>
      <w:tr w:rsidR="00EF17CC" w:rsidRPr="0012585C" w14:paraId="1246A478" w14:textId="77777777" w:rsidTr="00A75240">
        <w:tc>
          <w:tcPr>
            <w:tcW w:w="56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B6D015C" w14:textId="77777777" w:rsidR="00EF17CC" w:rsidRPr="0012585C" w:rsidRDefault="005D4A49" w:rsidP="0073555C">
            <w:pPr>
              <w:jc w:val="center"/>
              <w:rPr>
                <w:rFonts w:ascii="Arial" w:hAnsi="Arial" w:cs="Arial"/>
                <w:b/>
              </w:rPr>
            </w:pPr>
            <w:r w:rsidRPr="0012585C"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4652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FD9DCAB" w14:textId="77777777" w:rsidR="00EF17CC" w:rsidRPr="0012585C" w:rsidRDefault="00EF17CC" w:rsidP="0073555C">
            <w:pPr>
              <w:jc w:val="center"/>
              <w:rPr>
                <w:rFonts w:ascii="Arial" w:hAnsi="Arial" w:cs="Arial"/>
                <w:b/>
              </w:rPr>
            </w:pPr>
            <w:r w:rsidRPr="0012585C">
              <w:rPr>
                <w:rFonts w:ascii="Arial" w:hAnsi="Arial" w:cs="Arial"/>
                <w:b/>
              </w:rPr>
              <w:t>Interim dividends per share</w:t>
            </w:r>
          </w:p>
        </w:tc>
        <w:tc>
          <w:tcPr>
            <w:tcW w:w="48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3F37972" w14:textId="77777777" w:rsidR="00EF17CC" w:rsidRPr="0012585C" w:rsidRDefault="005D4A49" w:rsidP="0073555C">
            <w:pPr>
              <w:jc w:val="center"/>
              <w:rPr>
                <w:rFonts w:ascii="Arial" w:hAnsi="Arial" w:cs="Arial"/>
                <w:b/>
              </w:rPr>
            </w:pPr>
            <w:r w:rsidRPr="0012585C">
              <w:rPr>
                <w:rFonts w:ascii="Arial" w:hAnsi="Arial" w:cs="Arial"/>
                <w:b/>
              </w:rPr>
              <w:t>21</w:t>
            </w:r>
          </w:p>
        </w:tc>
        <w:tc>
          <w:tcPr>
            <w:tcW w:w="4512" w:type="dxa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E86BE7C" w14:textId="77777777" w:rsidR="00EF17CC" w:rsidRPr="0012585C" w:rsidRDefault="00EF17CC" w:rsidP="00EF17CC">
            <w:pPr>
              <w:jc w:val="center"/>
              <w:rPr>
                <w:rFonts w:ascii="Arial" w:hAnsi="Arial" w:cs="Arial"/>
                <w:b/>
              </w:rPr>
            </w:pPr>
            <w:r w:rsidRPr="0012585C">
              <w:rPr>
                <w:rFonts w:ascii="Arial" w:hAnsi="Arial" w:cs="Arial"/>
                <w:b/>
              </w:rPr>
              <w:t>Final dividends per share</w:t>
            </w:r>
          </w:p>
        </w:tc>
      </w:tr>
      <w:tr w:rsidR="00EF17CC" w:rsidRPr="0012585C" w14:paraId="1D216167" w14:textId="77777777" w:rsidTr="0012585C">
        <w:tc>
          <w:tcPr>
            <w:tcW w:w="56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B204804" w14:textId="77777777" w:rsidR="00EF17CC" w:rsidRPr="0012585C" w:rsidRDefault="00EF17CC" w:rsidP="0073555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50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14:paraId="607792AC" w14:textId="77777777" w:rsidR="00EF17CC" w:rsidRPr="0012585C" w:rsidRDefault="00EF17CC" w:rsidP="0073555C">
            <w:pPr>
              <w:jc w:val="center"/>
              <w:rPr>
                <w:rFonts w:ascii="Arial" w:hAnsi="Arial" w:cs="Arial"/>
              </w:rPr>
            </w:pPr>
            <w:r w:rsidRPr="0012585C">
              <w:rPr>
                <w:rFonts w:ascii="Arial" w:hAnsi="Arial" w:cs="Arial"/>
              </w:rPr>
              <w:t>Interim dividends</w:t>
            </w:r>
          </w:p>
        </w:tc>
        <w:tc>
          <w:tcPr>
            <w:tcW w:w="414" w:type="dxa"/>
            <w:vMerge w:val="restart"/>
            <w:tcBorders>
              <w:top w:val="single" w:sz="18" w:space="0" w:color="auto"/>
            </w:tcBorders>
            <w:vAlign w:val="center"/>
          </w:tcPr>
          <w:p w14:paraId="6642CCCA" w14:textId="77777777" w:rsidR="00EF17CC" w:rsidRPr="0012585C" w:rsidRDefault="00EF17CC" w:rsidP="0073555C">
            <w:pPr>
              <w:jc w:val="center"/>
              <w:rPr>
                <w:rFonts w:ascii="Arial" w:hAnsi="Arial" w:cs="Arial"/>
              </w:rPr>
            </w:pPr>
            <w:r w:rsidRPr="0012585C">
              <w:rPr>
                <w:rFonts w:ascii="Arial" w:hAnsi="Arial" w:cs="Arial"/>
              </w:rPr>
              <w:t>X</w:t>
            </w:r>
          </w:p>
        </w:tc>
        <w:tc>
          <w:tcPr>
            <w:tcW w:w="688" w:type="dxa"/>
            <w:gridSpan w:val="2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BB74856" w14:textId="77777777" w:rsidR="00EF17CC" w:rsidRPr="0012585C" w:rsidRDefault="00EF17CC" w:rsidP="0073555C">
            <w:pPr>
              <w:jc w:val="center"/>
              <w:rPr>
                <w:rFonts w:ascii="Arial" w:hAnsi="Arial" w:cs="Arial"/>
              </w:rPr>
            </w:pPr>
            <w:r w:rsidRPr="0012585C">
              <w:rPr>
                <w:rFonts w:ascii="Arial" w:hAnsi="Arial" w:cs="Arial"/>
              </w:rPr>
              <w:t>100</w:t>
            </w:r>
          </w:p>
        </w:tc>
        <w:tc>
          <w:tcPr>
            <w:tcW w:w="483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15ED4C0" w14:textId="77777777" w:rsidR="00EF17CC" w:rsidRPr="0012585C" w:rsidRDefault="00EF17CC" w:rsidP="0073555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24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14:paraId="1E14847F" w14:textId="77777777" w:rsidR="00EF17CC" w:rsidRPr="0012585C" w:rsidRDefault="00EF17CC" w:rsidP="0073555C">
            <w:pPr>
              <w:jc w:val="center"/>
              <w:rPr>
                <w:rFonts w:ascii="Arial" w:hAnsi="Arial" w:cs="Arial"/>
              </w:rPr>
            </w:pPr>
            <w:r w:rsidRPr="0012585C">
              <w:rPr>
                <w:rFonts w:ascii="Arial" w:hAnsi="Arial" w:cs="Arial"/>
              </w:rPr>
              <w:t>Final dividends</w:t>
            </w:r>
          </w:p>
        </w:tc>
        <w:tc>
          <w:tcPr>
            <w:tcW w:w="578" w:type="dxa"/>
            <w:gridSpan w:val="4"/>
            <w:vMerge w:val="restart"/>
            <w:tcBorders>
              <w:top w:val="single" w:sz="18" w:space="0" w:color="auto"/>
            </w:tcBorders>
            <w:vAlign w:val="center"/>
          </w:tcPr>
          <w:p w14:paraId="142BBF33" w14:textId="77777777" w:rsidR="00EF17CC" w:rsidRPr="0012585C" w:rsidRDefault="00EF17CC" w:rsidP="0073555C">
            <w:pPr>
              <w:jc w:val="center"/>
              <w:rPr>
                <w:rFonts w:ascii="Arial" w:hAnsi="Arial" w:cs="Arial"/>
              </w:rPr>
            </w:pPr>
            <w:r w:rsidRPr="0012585C">
              <w:rPr>
                <w:rFonts w:ascii="Arial" w:hAnsi="Arial" w:cs="Arial"/>
              </w:rPr>
              <w:t>X</w:t>
            </w:r>
          </w:p>
        </w:tc>
        <w:tc>
          <w:tcPr>
            <w:tcW w:w="710" w:type="dxa"/>
            <w:gridSpan w:val="2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D52D0CE" w14:textId="77777777" w:rsidR="00EF17CC" w:rsidRPr="0012585C" w:rsidRDefault="00EF17CC" w:rsidP="0073555C">
            <w:pPr>
              <w:jc w:val="center"/>
              <w:rPr>
                <w:rFonts w:ascii="Arial" w:hAnsi="Arial" w:cs="Arial"/>
              </w:rPr>
            </w:pPr>
            <w:r w:rsidRPr="0012585C">
              <w:rPr>
                <w:rFonts w:ascii="Arial" w:hAnsi="Arial" w:cs="Arial"/>
              </w:rPr>
              <w:t>100</w:t>
            </w:r>
          </w:p>
        </w:tc>
      </w:tr>
      <w:tr w:rsidR="00EF17CC" w:rsidRPr="0012585C" w14:paraId="13F9BDEE" w14:textId="77777777" w:rsidTr="0012585C">
        <w:tc>
          <w:tcPr>
            <w:tcW w:w="56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A27BEB" w14:textId="77777777" w:rsidR="00EF17CC" w:rsidRPr="0012585C" w:rsidRDefault="00EF17CC" w:rsidP="0073555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50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14:paraId="0878B580" w14:textId="77777777" w:rsidR="00EF17CC" w:rsidRPr="0012585C" w:rsidRDefault="00EF17CC" w:rsidP="0073555C">
            <w:pPr>
              <w:jc w:val="center"/>
              <w:rPr>
                <w:rFonts w:ascii="Arial" w:hAnsi="Arial" w:cs="Arial"/>
              </w:rPr>
            </w:pPr>
            <w:r w:rsidRPr="0012585C">
              <w:rPr>
                <w:rFonts w:ascii="Arial" w:hAnsi="Arial" w:cs="Arial"/>
              </w:rPr>
              <w:t>Number of issued shares</w:t>
            </w:r>
          </w:p>
        </w:tc>
        <w:tc>
          <w:tcPr>
            <w:tcW w:w="414" w:type="dxa"/>
            <w:vMerge/>
            <w:tcBorders>
              <w:bottom w:val="single" w:sz="18" w:space="0" w:color="auto"/>
            </w:tcBorders>
          </w:tcPr>
          <w:p w14:paraId="19D79BC9" w14:textId="77777777" w:rsidR="00EF17CC" w:rsidRPr="0012585C" w:rsidRDefault="00EF17CC" w:rsidP="007355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8" w:type="dxa"/>
            <w:gridSpan w:val="2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7F802EE7" w14:textId="77777777" w:rsidR="00EF17CC" w:rsidRPr="0012585C" w:rsidRDefault="00EF17CC" w:rsidP="007355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945FA8" w14:textId="77777777" w:rsidR="00EF17CC" w:rsidRPr="0012585C" w:rsidRDefault="00EF17CC" w:rsidP="0073555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24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14:paraId="1E26A718" w14:textId="77777777" w:rsidR="00EF17CC" w:rsidRPr="0012585C" w:rsidRDefault="00EF17CC" w:rsidP="0073555C">
            <w:pPr>
              <w:jc w:val="center"/>
              <w:rPr>
                <w:rFonts w:ascii="Arial" w:hAnsi="Arial" w:cs="Arial"/>
              </w:rPr>
            </w:pPr>
            <w:r w:rsidRPr="0012585C">
              <w:rPr>
                <w:rFonts w:ascii="Arial" w:hAnsi="Arial" w:cs="Arial"/>
              </w:rPr>
              <w:t>Number of issued shares</w:t>
            </w:r>
          </w:p>
        </w:tc>
        <w:tc>
          <w:tcPr>
            <w:tcW w:w="578" w:type="dxa"/>
            <w:gridSpan w:val="4"/>
            <w:vMerge/>
            <w:tcBorders>
              <w:bottom w:val="single" w:sz="18" w:space="0" w:color="auto"/>
            </w:tcBorders>
          </w:tcPr>
          <w:p w14:paraId="4BE50F52" w14:textId="77777777" w:rsidR="00EF17CC" w:rsidRPr="0012585C" w:rsidRDefault="00EF17CC" w:rsidP="007355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0" w:type="dxa"/>
            <w:gridSpan w:val="2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2D89A132" w14:textId="77777777" w:rsidR="00EF17CC" w:rsidRPr="0012585C" w:rsidRDefault="00EF17CC" w:rsidP="0073555C">
            <w:pPr>
              <w:jc w:val="center"/>
              <w:rPr>
                <w:rFonts w:ascii="Arial" w:hAnsi="Arial" w:cs="Arial"/>
              </w:rPr>
            </w:pPr>
          </w:p>
        </w:tc>
      </w:tr>
      <w:tr w:rsidR="005D4A49" w:rsidRPr="0012585C" w14:paraId="776EC08A" w14:textId="77777777" w:rsidTr="00A75240">
        <w:tc>
          <w:tcPr>
            <w:tcW w:w="56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EF800DD" w14:textId="77777777" w:rsidR="005D4A49" w:rsidRPr="0012585C" w:rsidRDefault="005D4A49" w:rsidP="0073555C">
            <w:pPr>
              <w:jc w:val="center"/>
              <w:rPr>
                <w:rFonts w:ascii="Arial" w:hAnsi="Arial" w:cs="Arial"/>
                <w:b/>
              </w:rPr>
            </w:pPr>
            <w:r w:rsidRPr="0012585C">
              <w:rPr>
                <w:rFonts w:ascii="Arial" w:hAnsi="Arial" w:cs="Arial"/>
                <w:b/>
              </w:rPr>
              <w:t>22</w:t>
            </w:r>
          </w:p>
        </w:tc>
        <w:tc>
          <w:tcPr>
            <w:tcW w:w="4652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B462156" w14:textId="77777777" w:rsidR="005D4A49" w:rsidRPr="0012585C" w:rsidRDefault="005D4A49" w:rsidP="0073555C">
            <w:pPr>
              <w:jc w:val="center"/>
              <w:rPr>
                <w:rFonts w:ascii="Arial" w:hAnsi="Arial" w:cs="Arial"/>
                <w:b/>
              </w:rPr>
            </w:pPr>
            <w:r w:rsidRPr="0012585C">
              <w:rPr>
                <w:rFonts w:ascii="Arial" w:hAnsi="Arial" w:cs="Arial"/>
                <w:b/>
              </w:rPr>
              <w:t>Dividend payout rate</w:t>
            </w:r>
          </w:p>
        </w:tc>
        <w:tc>
          <w:tcPr>
            <w:tcW w:w="48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C79AE3F" w14:textId="77777777" w:rsidR="005D4A49" w:rsidRPr="0012585C" w:rsidRDefault="005D4A49" w:rsidP="0073555C">
            <w:pPr>
              <w:jc w:val="center"/>
              <w:rPr>
                <w:rFonts w:ascii="Arial" w:hAnsi="Arial" w:cs="Arial"/>
                <w:b/>
              </w:rPr>
            </w:pPr>
            <w:r w:rsidRPr="0012585C">
              <w:rPr>
                <w:rFonts w:ascii="Arial" w:hAnsi="Arial" w:cs="Arial"/>
                <w:b/>
              </w:rPr>
              <w:t>23</w:t>
            </w:r>
          </w:p>
        </w:tc>
        <w:tc>
          <w:tcPr>
            <w:tcW w:w="322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331E5DBC" w14:textId="77777777" w:rsidR="005D4A49" w:rsidRPr="00A75240" w:rsidRDefault="00A75240" w:rsidP="0073555C">
            <w:pPr>
              <w:jc w:val="center"/>
              <w:rPr>
                <w:rFonts w:ascii="Arial" w:hAnsi="Arial" w:cs="Arial"/>
                <w:b/>
              </w:rPr>
            </w:pPr>
            <w:r w:rsidRPr="00A75240">
              <w:rPr>
                <w:rFonts w:ascii="Arial" w:hAnsi="Arial" w:cs="Arial"/>
                <w:b/>
              </w:rPr>
              <w:t>Dividend payout rate</w:t>
            </w:r>
          </w:p>
        </w:tc>
        <w:tc>
          <w:tcPr>
            <w:tcW w:w="578" w:type="dxa"/>
            <w:gridSpan w:val="4"/>
            <w:tcBorders>
              <w:top w:val="single" w:sz="18" w:space="0" w:color="auto"/>
              <w:bottom w:val="single" w:sz="18" w:space="0" w:color="auto"/>
            </w:tcBorders>
          </w:tcPr>
          <w:p w14:paraId="2EFECDA4" w14:textId="77777777" w:rsidR="005D4A49" w:rsidRPr="0012585C" w:rsidRDefault="005D4A49" w:rsidP="007355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0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23C5FA" w14:textId="77777777" w:rsidR="005D4A49" w:rsidRPr="0012585C" w:rsidRDefault="005D4A49" w:rsidP="0073555C">
            <w:pPr>
              <w:jc w:val="center"/>
              <w:rPr>
                <w:rFonts w:ascii="Arial" w:hAnsi="Arial" w:cs="Arial"/>
              </w:rPr>
            </w:pPr>
          </w:p>
        </w:tc>
      </w:tr>
      <w:tr w:rsidR="005D4A49" w:rsidRPr="0012585C" w14:paraId="44994374" w14:textId="77777777" w:rsidTr="0012585C">
        <w:tc>
          <w:tcPr>
            <w:tcW w:w="56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EDD5B3A" w14:textId="77777777" w:rsidR="005D4A49" w:rsidRPr="0012585C" w:rsidRDefault="005D4A49" w:rsidP="0073555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50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14:paraId="3D01BA47" w14:textId="77777777" w:rsidR="005D4A49" w:rsidRPr="0012585C" w:rsidRDefault="005D4A49" w:rsidP="0073555C">
            <w:pPr>
              <w:jc w:val="center"/>
              <w:rPr>
                <w:rFonts w:ascii="Arial" w:hAnsi="Arial" w:cs="Arial"/>
              </w:rPr>
            </w:pPr>
            <w:r w:rsidRPr="0012585C">
              <w:rPr>
                <w:rFonts w:ascii="Arial" w:hAnsi="Arial" w:cs="Arial"/>
              </w:rPr>
              <w:t>Dividends per share</w:t>
            </w:r>
          </w:p>
        </w:tc>
        <w:tc>
          <w:tcPr>
            <w:tcW w:w="414" w:type="dxa"/>
            <w:vMerge w:val="restart"/>
            <w:vAlign w:val="center"/>
          </w:tcPr>
          <w:p w14:paraId="06541987" w14:textId="77777777" w:rsidR="005D4A49" w:rsidRPr="0012585C" w:rsidRDefault="005D4A49" w:rsidP="005D4A49">
            <w:pPr>
              <w:jc w:val="center"/>
              <w:rPr>
                <w:rFonts w:ascii="Arial" w:hAnsi="Arial" w:cs="Arial"/>
              </w:rPr>
            </w:pPr>
            <w:r w:rsidRPr="0012585C">
              <w:rPr>
                <w:rFonts w:ascii="Arial" w:hAnsi="Arial" w:cs="Arial"/>
              </w:rPr>
              <w:t>X</w:t>
            </w:r>
          </w:p>
        </w:tc>
        <w:tc>
          <w:tcPr>
            <w:tcW w:w="688" w:type="dxa"/>
            <w:gridSpan w:val="2"/>
            <w:vMerge w:val="restart"/>
            <w:tcBorders>
              <w:right w:val="single" w:sz="18" w:space="0" w:color="auto"/>
            </w:tcBorders>
            <w:vAlign w:val="center"/>
          </w:tcPr>
          <w:p w14:paraId="6363FA73" w14:textId="77777777" w:rsidR="005D4A49" w:rsidRPr="0012585C" w:rsidRDefault="005D4A49" w:rsidP="005D4A49">
            <w:pPr>
              <w:jc w:val="center"/>
              <w:rPr>
                <w:rFonts w:ascii="Arial" w:hAnsi="Arial" w:cs="Arial"/>
              </w:rPr>
            </w:pPr>
            <w:r w:rsidRPr="0012585C">
              <w:rPr>
                <w:rFonts w:ascii="Arial" w:hAnsi="Arial" w:cs="Arial"/>
              </w:rPr>
              <w:t>100</w:t>
            </w:r>
          </w:p>
        </w:tc>
        <w:tc>
          <w:tcPr>
            <w:tcW w:w="48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D8C06A4" w14:textId="77777777" w:rsidR="005D4A49" w:rsidRPr="0012585C" w:rsidRDefault="005D4A49" w:rsidP="007355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24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14:paraId="4FE77487" w14:textId="77777777" w:rsidR="005D4A49" w:rsidRPr="0012585C" w:rsidRDefault="005D4A49" w:rsidP="0073555C">
            <w:pPr>
              <w:jc w:val="center"/>
              <w:rPr>
                <w:rFonts w:ascii="Arial" w:hAnsi="Arial" w:cs="Arial"/>
              </w:rPr>
            </w:pPr>
            <w:r w:rsidRPr="0012585C">
              <w:rPr>
                <w:rFonts w:ascii="Arial" w:hAnsi="Arial" w:cs="Arial"/>
              </w:rPr>
              <w:t>Dividends for the year</w:t>
            </w:r>
          </w:p>
        </w:tc>
        <w:tc>
          <w:tcPr>
            <w:tcW w:w="578" w:type="dxa"/>
            <w:gridSpan w:val="4"/>
            <w:vMerge w:val="restart"/>
            <w:tcBorders>
              <w:top w:val="single" w:sz="18" w:space="0" w:color="auto"/>
            </w:tcBorders>
            <w:vAlign w:val="center"/>
          </w:tcPr>
          <w:p w14:paraId="7D6E4CA9" w14:textId="77777777" w:rsidR="005D4A49" w:rsidRPr="0012585C" w:rsidRDefault="005D4A49" w:rsidP="005D4A49">
            <w:pPr>
              <w:jc w:val="center"/>
              <w:rPr>
                <w:rFonts w:ascii="Arial" w:hAnsi="Arial" w:cs="Arial"/>
              </w:rPr>
            </w:pPr>
            <w:r w:rsidRPr="0012585C">
              <w:rPr>
                <w:rFonts w:ascii="Arial" w:hAnsi="Arial" w:cs="Arial"/>
              </w:rPr>
              <w:t>X</w:t>
            </w:r>
          </w:p>
        </w:tc>
        <w:tc>
          <w:tcPr>
            <w:tcW w:w="710" w:type="dxa"/>
            <w:gridSpan w:val="2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B7FE5A3" w14:textId="77777777" w:rsidR="005D4A49" w:rsidRPr="0012585C" w:rsidRDefault="005D4A49" w:rsidP="005D4A49">
            <w:pPr>
              <w:jc w:val="center"/>
              <w:rPr>
                <w:rFonts w:ascii="Arial" w:hAnsi="Arial" w:cs="Arial"/>
              </w:rPr>
            </w:pPr>
            <w:r w:rsidRPr="0012585C">
              <w:rPr>
                <w:rFonts w:ascii="Arial" w:hAnsi="Arial" w:cs="Arial"/>
              </w:rPr>
              <w:t>100</w:t>
            </w:r>
          </w:p>
        </w:tc>
      </w:tr>
      <w:tr w:rsidR="005D4A49" w:rsidRPr="0012585C" w14:paraId="48B58DC6" w14:textId="77777777" w:rsidTr="0012585C">
        <w:tc>
          <w:tcPr>
            <w:tcW w:w="56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BD9D8B" w14:textId="77777777" w:rsidR="005D4A49" w:rsidRPr="0012585C" w:rsidRDefault="005D4A49" w:rsidP="0073555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50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14:paraId="7351C69E" w14:textId="77777777" w:rsidR="005D4A49" w:rsidRPr="0012585C" w:rsidRDefault="005D4A49" w:rsidP="0073555C">
            <w:pPr>
              <w:jc w:val="center"/>
              <w:rPr>
                <w:rFonts w:ascii="Arial" w:hAnsi="Arial" w:cs="Arial"/>
              </w:rPr>
            </w:pPr>
            <w:r w:rsidRPr="0012585C">
              <w:rPr>
                <w:rFonts w:ascii="Arial" w:hAnsi="Arial" w:cs="Arial"/>
              </w:rPr>
              <w:t>Earnings per share</w:t>
            </w:r>
          </w:p>
        </w:tc>
        <w:tc>
          <w:tcPr>
            <w:tcW w:w="414" w:type="dxa"/>
            <w:vMerge/>
            <w:tcBorders>
              <w:bottom w:val="single" w:sz="18" w:space="0" w:color="auto"/>
            </w:tcBorders>
          </w:tcPr>
          <w:p w14:paraId="233D9589" w14:textId="77777777" w:rsidR="005D4A49" w:rsidRPr="0012585C" w:rsidRDefault="005D4A49" w:rsidP="0073555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88" w:type="dxa"/>
            <w:gridSpan w:val="2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0C9E5F19" w14:textId="77777777" w:rsidR="005D4A49" w:rsidRPr="0012585C" w:rsidRDefault="005D4A49" w:rsidP="0073555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B2E9A5" w14:textId="77777777" w:rsidR="005D4A49" w:rsidRPr="0012585C" w:rsidRDefault="005D4A49" w:rsidP="007355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24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14:paraId="14BA3530" w14:textId="77777777" w:rsidR="005D4A49" w:rsidRPr="0012585C" w:rsidRDefault="005D4A49" w:rsidP="0073555C">
            <w:pPr>
              <w:jc w:val="center"/>
              <w:rPr>
                <w:rFonts w:ascii="Arial" w:hAnsi="Arial" w:cs="Arial"/>
              </w:rPr>
            </w:pPr>
            <w:r w:rsidRPr="0012585C">
              <w:rPr>
                <w:rFonts w:ascii="Arial" w:hAnsi="Arial" w:cs="Arial"/>
              </w:rPr>
              <w:t>Net income after tax</w:t>
            </w:r>
          </w:p>
        </w:tc>
        <w:tc>
          <w:tcPr>
            <w:tcW w:w="578" w:type="dxa"/>
            <w:gridSpan w:val="4"/>
            <w:vMerge/>
            <w:tcBorders>
              <w:bottom w:val="single" w:sz="18" w:space="0" w:color="auto"/>
            </w:tcBorders>
          </w:tcPr>
          <w:p w14:paraId="46972889" w14:textId="77777777" w:rsidR="005D4A49" w:rsidRPr="0012585C" w:rsidRDefault="005D4A49" w:rsidP="007355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0" w:type="dxa"/>
            <w:gridSpan w:val="2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2FFAEF28" w14:textId="77777777" w:rsidR="005D4A49" w:rsidRPr="0012585C" w:rsidRDefault="005D4A49" w:rsidP="0073555C">
            <w:pPr>
              <w:jc w:val="center"/>
              <w:rPr>
                <w:rFonts w:ascii="Arial" w:hAnsi="Arial" w:cs="Arial"/>
              </w:rPr>
            </w:pPr>
          </w:p>
        </w:tc>
      </w:tr>
      <w:tr w:rsidR="006B6C4A" w:rsidRPr="0012585C" w14:paraId="4C290C5D" w14:textId="77777777" w:rsidTr="00A75240">
        <w:tc>
          <w:tcPr>
            <w:tcW w:w="56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80CC044" w14:textId="77777777" w:rsidR="006B6C4A" w:rsidRPr="0012585C" w:rsidRDefault="006B6C4A" w:rsidP="0073555C">
            <w:pPr>
              <w:jc w:val="center"/>
              <w:rPr>
                <w:rFonts w:ascii="Arial" w:hAnsi="Arial" w:cs="Arial"/>
                <w:b/>
              </w:rPr>
            </w:pPr>
            <w:r w:rsidRPr="0012585C">
              <w:rPr>
                <w:rFonts w:ascii="Arial" w:hAnsi="Arial" w:cs="Arial"/>
                <w:b/>
              </w:rPr>
              <w:t>24</w:t>
            </w:r>
          </w:p>
        </w:tc>
        <w:tc>
          <w:tcPr>
            <w:tcW w:w="9647" w:type="dxa"/>
            <w:gridSpan w:val="1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C38DAA7" w14:textId="77777777" w:rsidR="006B6C4A" w:rsidRPr="0012585C" w:rsidRDefault="006B6C4A" w:rsidP="0073555C">
            <w:pPr>
              <w:jc w:val="center"/>
              <w:rPr>
                <w:rFonts w:ascii="Arial" w:hAnsi="Arial" w:cs="Arial"/>
                <w:b/>
              </w:rPr>
            </w:pPr>
            <w:r w:rsidRPr="0012585C">
              <w:rPr>
                <w:rFonts w:ascii="Arial" w:hAnsi="Arial" w:cs="Arial"/>
                <w:b/>
              </w:rPr>
              <w:t>Breakeven point</w:t>
            </w:r>
          </w:p>
        </w:tc>
      </w:tr>
      <w:tr w:rsidR="006B6C4A" w:rsidRPr="0012585C" w14:paraId="34247783" w14:textId="77777777" w:rsidTr="0012585C">
        <w:tc>
          <w:tcPr>
            <w:tcW w:w="56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DCC2180" w14:textId="77777777" w:rsidR="006B6C4A" w:rsidRPr="0012585C" w:rsidRDefault="006B6C4A" w:rsidP="007355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47" w:type="dxa"/>
            <w:gridSpan w:val="1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B2E23E8" w14:textId="77777777" w:rsidR="006B6C4A" w:rsidRPr="0012585C" w:rsidRDefault="006B6C4A" w:rsidP="0073555C">
            <w:pPr>
              <w:jc w:val="center"/>
              <w:rPr>
                <w:rFonts w:ascii="Arial" w:hAnsi="Arial" w:cs="Arial"/>
              </w:rPr>
            </w:pPr>
            <w:r w:rsidRPr="0012585C">
              <w:rPr>
                <w:rFonts w:ascii="Arial" w:hAnsi="Arial" w:cs="Arial"/>
              </w:rPr>
              <w:t>Total fixed costs</w:t>
            </w:r>
          </w:p>
        </w:tc>
      </w:tr>
      <w:tr w:rsidR="006B6C4A" w:rsidRPr="0012585C" w14:paraId="43C3EA47" w14:textId="77777777" w:rsidTr="0012585C">
        <w:tc>
          <w:tcPr>
            <w:tcW w:w="56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09BC92" w14:textId="77777777" w:rsidR="006B6C4A" w:rsidRPr="0012585C" w:rsidRDefault="006B6C4A" w:rsidP="007355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47" w:type="dxa"/>
            <w:gridSpan w:val="1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942107" w14:textId="77777777" w:rsidR="006B6C4A" w:rsidRPr="0012585C" w:rsidRDefault="006B6C4A" w:rsidP="0073555C">
            <w:pPr>
              <w:jc w:val="center"/>
              <w:rPr>
                <w:rFonts w:ascii="Arial" w:hAnsi="Arial" w:cs="Arial"/>
              </w:rPr>
            </w:pPr>
            <w:r w:rsidRPr="0012585C">
              <w:rPr>
                <w:rFonts w:ascii="Arial" w:hAnsi="Arial" w:cs="Arial"/>
              </w:rPr>
              <w:t>Selling price per unit – Variable costs per unit</w:t>
            </w:r>
          </w:p>
        </w:tc>
      </w:tr>
      <w:tr w:rsidR="006B6C4A" w:rsidRPr="0012585C" w14:paraId="6EAE517D" w14:textId="77777777" w:rsidTr="0012585C">
        <w:tc>
          <w:tcPr>
            <w:tcW w:w="5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FF6C73" w14:textId="77777777" w:rsidR="006B6C4A" w:rsidRPr="0012585C" w:rsidRDefault="006B6C4A" w:rsidP="007355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47" w:type="dxa"/>
            <w:gridSpan w:val="1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AF05CA1" w14:textId="77777777" w:rsidR="006B6C4A" w:rsidRPr="0012585C" w:rsidRDefault="006B6C4A" w:rsidP="006B6C4A">
            <w:pPr>
              <w:pStyle w:val="TableParagraph"/>
              <w:spacing w:line="271" w:lineRule="exact"/>
              <w:ind w:left="107"/>
              <w:rPr>
                <w:b/>
              </w:rPr>
            </w:pPr>
            <w:r w:rsidRPr="0012585C">
              <w:rPr>
                <w:b/>
              </w:rPr>
              <w:t>NOTE:</w:t>
            </w:r>
          </w:p>
          <w:p w14:paraId="521E790F" w14:textId="77777777" w:rsidR="006B6C4A" w:rsidRPr="0012585C" w:rsidRDefault="006B6C4A" w:rsidP="006B6C4A">
            <w:pPr>
              <w:rPr>
                <w:rFonts w:ascii="Arial" w:hAnsi="Arial" w:cs="Arial"/>
              </w:rPr>
            </w:pPr>
            <w:r w:rsidRPr="0012585C">
              <w:rPr>
                <w:rFonts w:ascii="Arial" w:hAnsi="Arial" w:cs="Arial"/>
              </w:rPr>
              <w:t xml:space="preserve">*  In this case, if there is a change in the number of issued shares during a financial   </w:t>
            </w:r>
          </w:p>
          <w:p w14:paraId="761715DA" w14:textId="77777777" w:rsidR="006B6C4A" w:rsidRPr="0012585C" w:rsidRDefault="006B6C4A" w:rsidP="006B6C4A">
            <w:pPr>
              <w:rPr>
                <w:rFonts w:ascii="Arial" w:hAnsi="Arial" w:cs="Arial"/>
              </w:rPr>
            </w:pPr>
            <w:r w:rsidRPr="0012585C">
              <w:rPr>
                <w:rFonts w:ascii="Arial" w:hAnsi="Arial" w:cs="Arial"/>
              </w:rPr>
              <w:t xml:space="preserve">   year, the weighted-average number of shares is used in</w:t>
            </w:r>
            <w:r w:rsidRPr="0012585C">
              <w:rPr>
                <w:rFonts w:ascii="Arial" w:hAnsi="Arial" w:cs="Arial"/>
                <w:spacing w:val="-4"/>
              </w:rPr>
              <w:t xml:space="preserve"> </w:t>
            </w:r>
            <w:r w:rsidRPr="0012585C">
              <w:rPr>
                <w:rFonts w:ascii="Arial" w:hAnsi="Arial" w:cs="Arial"/>
              </w:rPr>
              <w:t>practice.</w:t>
            </w:r>
          </w:p>
        </w:tc>
      </w:tr>
    </w:tbl>
    <w:p w14:paraId="30792E02" w14:textId="77777777" w:rsidR="00E071D6" w:rsidRPr="00B334DE" w:rsidRDefault="00E071D6" w:rsidP="00E87B05">
      <w:pPr>
        <w:rPr>
          <w:rFonts w:ascii="Arial" w:hAnsi="Arial" w:cs="Arial"/>
          <w:sz w:val="24"/>
          <w:szCs w:val="24"/>
        </w:rPr>
      </w:pPr>
    </w:p>
    <w:sectPr w:rsidR="00E071D6" w:rsidRPr="00B334DE" w:rsidSect="0063112D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70"/>
  <w:proofState w:spelling="clean"/>
  <w:revisionView w:inkAnnotation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1D6"/>
    <w:rsid w:val="00061DEB"/>
    <w:rsid w:val="0012585C"/>
    <w:rsid w:val="001C5D41"/>
    <w:rsid w:val="00357539"/>
    <w:rsid w:val="00374F08"/>
    <w:rsid w:val="0049342A"/>
    <w:rsid w:val="004F4A38"/>
    <w:rsid w:val="005D4A49"/>
    <w:rsid w:val="006039B4"/>
    <w:rsid w:val="0063112D"/>
    <w:rsid w:val="006644B4"/>
    <w:rsid w:val="006B6C4A"/>
    <w:rsid w:val="009D54D8"/>
    <w:rsid w:val="00A06C98"/>
    <w:rsid w:val="00A75240"/>
    <w:rsid w:val="00B334DE"/>
    <w:rsid w:val="00E071D6"/>
    <w:rsid w:val="00E763E9"/>
    <w:rsid w:val="00E87B05"/>
    <w:rsid w:val="00EF17CC"/>
    <w:rsid w:val="00F71099"/>
    <w:rsid w:val="00FC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f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D3E84A4"/>
  <w15:chartTrackingRefBased/>
  <w15:docId w15:val="{2D829819-0542-45B8-A9D1-21AACE30C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af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7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E071D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ZA" w:eastAsia="en-ZA" w:bidi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Chris Grobler</cp:lastModifiedBy>
  <cp:revision>2</cp:revision>
  <dcterms:created xsi:type="dcterms:W3CDTF">2025-03-11T06:51:00Z</dcterms:created>
  <dcterms:modified xsi:type="dcterms:W3CDTF">2025-03-11T06:51:00Z</dcterms:modified>
</cp:coreProperties>
</file>